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8410" w14:textId="77777777" w:rsidR="001F690E" w:rsidRDefault="001F690E">
      <w:pPr>
        <w:pStyle w:val="BodyText"/>
        <w:spacing w:before="6"/>
        <w:ind w:left="0"/>
        <w:rPr>
          <w:rFonts w:ascii="Times New Roman"/>
          <w:sz w:val="9"/>
        </w:rPr>
      </w:pPr>
    </w:p>
    <w:p w14:paraId="308320FF" w14:textId="77777777" w:rsidR="001F690E" w:rsidRDefault="00D76BFC">
      <w:pPr>
        <w:tabs>
          <w:tab w:val="left" w:pos="6578"/>
        </w:tabs>
        <w:spacing w:before="27"/>
        <w:ind w:left="3902"/>
        <w:rPr>
          <w:sz w:val="36"/>
        </w:rPr>
      </w:pPr>
      <w:r>
        <w:rPr>
          <w:noProof/>
        </w:rPr>
        <w:drawing>
          <wp:anchor distT="0" distB="0" distL="0" distR="0" simplePos="0" relativeHeight="15728640" behindDoc="0" locked="0" layoutInCell="1" allowOverlap="1" wp14:anchorId="08AA6F53" wp14:editId="0D7D7DC0">
            <wp:simplePos x="0" y="0"/>
            <wp:positionH relativeFrom="page">
              <wp:posOffset>914400</wp:posOffset>
            </wp:positionH>
            <wp:positionV relativeFrom="paragraph">
              <wp:posOffset>-69993</wp:posOffset>
            </wp:positionV>
            <wp:extent cx="1706879" cy="3047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06879" cy="304799"/>
                    </a:xfrm>
                    <a:prstGeom prst="rect">
                      <a:avLst/>
                    </a:prstGeom>
                  </pic:spPr>
                </pic:pic>
              </a:graphicData>
            </a:graphic>
          </wp:anchor>
        </w:drawing>
      </w:r>
      <w:r>
        <w:rPr>
          <w:sz w:val="36"/>
        </w:rPr>
        <w:t xml:space="preserve">Syllabus for </w:t>
      </w:r>
      <w:r>
        <w:rPr>
          <w:sz w:val="36"/>
          <w:u w:val="single"/>
        </w:rPr>
        <w:tab/>
      </w:r>
      <w:r>
        <w:rPr>
          <w:sz w:val="36"/>
        </w:rPr>
        <w:t xml:space="preserve"> </w:t>
      </w:r>
      <w:r w:rsidRPr="009117AF">
        <w:rPr>
          <w:sz w:val="36"/>
          <w:highlight w:val="yellow"/>
        </w:rPr>
        <w:t>(class)</w:t>
      </w:r>
    </w:p>
    <w:p w14:paraId="31959F8B" w14:textId="77777777" w:rsidR="001F690E" w:rsidRDefault="00D76BFC" w:rsidP="00E06951">
      <w:pPr>
        <w:pStyle w:val="Heading1"/>
      </w:pPr>
      <w:bookmarkStart w:id="0" w:name="Course_Information"/>
      <w:bookmarkEnd w:id="0"/>
      <w:r>
        <w:t>Course</w:t>
      </w:r>
      <w:r>
        <w:rPr>
          <w:spacing w:val="-3"/>
        </w:rPr>
        <w:t xml:space="preserve"> </w:t>
      </w:r>
      <w:r>
        <w:t>Information</w:t>
      </w:r>
    </w:p>
    <w:p w14:paraId="12E685C5" w14:textId="77777777" w:rsidR="00074379" w:rsidRDefault="00D76BFC">
      <w:pPr>
        <w:pStyle w:val="BodyText"/>
        <w:spacing w:before="28" w:line="259" w:lineRule="auto"/>
        <w:ind w:left="119" w:right="6515"/>
      </w:pPr>
      <w:r>
        <w:t>Semester</w:t>
      </w:r>
      <w:r>
        <w:rPr>
          <w:spacing w:val="-10"/>
        </w:rPr>
        <w:t xml:space="preserve"> </w:t>
      </w:r>
      <w:r>
        <w:t>&amp;</w:t>
      </w:r>
      <w:r>
        <w:rPr>
          <w:spacing w:val="-10"/>
        </w:rPr>
        <w:t xml:space="preserve"> </w:t>
      </w:r>
      <w:r>
        <w:t>Year:</w:t>
      </w:r>
      <w:r>
        <w:rPr>
          <w:spacing w:val="-6"/>
        </w:rPr>
        <w:t xml:space="preserve"> </w:t>
      </w:r>
      <w:r w:rsidR="00074379">
        <w:t>Spring 2024</w:t>
      </w:r>
    </w:p>
    <w:p w14:paraId="54166738" w14:textId="38CC5BB2" w:rsidR="001F690E" w:rsidRDefault="00D76BFC">
      <w:pPr>
        <w:pStyle w:val="BodyText"/>
        <w:spacing w:before="28" w:line="259" w:lineRule="auto"/>
        <w:ind w:left="119" w:right="6515"/>
      </w:pPr>
      <w:r>
        <w:t>Course ID &amp; Section #: Instructor’s name:</w:t>
      </w:r>
    </w:p>
    <w:p w14:paraId="7A82B35F" w14:textId="77777777" w:rsidR="001F690E" w:rsidRDefault="00D76BFC">
      <w:pPr>
        <w:pStyle w:val="BodyText"/>
        <w:spacing w:line="267" w:lineRule="exact"/>
      </w:pPr>
      <w:r w:rsidRPr="009117AF">
        <w:rPr>
          <w:highlight w:val="yellow"/>
        </w:rPr>
        <w:t>[if</w:t>
      </w:r>
      <w:r w:rsidRPr="009117AF">
        <w:rPr>
          <w:spacing w:val="-6"/>
          <w:highlight w:val="yellow"/>
        </w:rPr>
        <w:t xml:space="preserve"> </w:t>
      </w:r>
      <w:r w:rsidRPr="009117AF">
        <w:rPr>
          <w:highlight w:val="yellow"/>
        </w:rPr>
        <w:t>synchronous]</w:t>
      </w:r>
      <w:r>
        <w:rPr>
          <w:spacing w:val="-6"/>
        </w:rPr>
        <w:t xml:space="preserve"> </w:t>
      </w:r>
      <w:r>
        <w:t>Day/Time</w:t>
      </w:r>
      <w:r>
        <w:rPr>
          <w:spacing w:val="-7"/>
        </w:rPr>
        <w:t xml:space="preserve"> </w:t>
      </w:r>
      <w:r>
        <w:t>of</w:t>
      </w:r>
      <w:r>
        <w:rPr>
          <w:spacing w:val="-3"/>
        </w:rPr>
        <w:t xml:space="preserve"> </w:t>
      </w:r>
      <w:r>
        <w:t>required</w:t>
      </w:r>
      <w:r>
        <w:rPr>
          <w:spacing w:val="-6"/>
        </w:rPr>
        <w:t xml:space="preserve"> </w:t>
      </w:r>
      <w:r>
        <w:rPr>
          <w:spacing w:val="-2"/>
        </w:rPr>
        <w:t>meetings:</w:t>
      </w:r>
    </w:p>
    <w:p w14:paraId="03283029" w14:textId="77777777" w:rsidR="001F690E" w:rsidRDefault="00D76BFC">
      <w:pPr>
        <w:pStyle w:val="BodyText"/>
      </w:pPr>
      <w:r w:rsidRPr="009117AF">
        <w:rPr>
          <w:highlight w:val="yellow"/>
        </w:rPr>
        <w:t>[if</w:t>
      </w:r>
      <w:r w:rsidRPr="009117AF">
        <w:rPr>
          <w:spacing w:val="-4"/>
          <w:highlight w:val="yellow"/>
        </w:rPr>
        <w:t xml:space="preserve"> </w:t>
      </w:r>
      <w:r w:rsidRPr="009117AF">
        <w:rPr>
          <w:highlight w:val="yellow"/>
        </w:rPr>
        <w:t>in-person]</w:t>
      </w:r>
      <w:r>
        <w:rPr>
          <w:spacing w:val="-3"/>
        </w:rPr>
        <w:t xml:space="preserve"> </w:t>
      </w:r>
      <w:r>
        <w:rPr>
          <w:spacing w:val="-2"/>
        </w:rPr>
        <w:t>Location:</w:t>
      </w:r>
    </w:p>
    <w:p w14:paraId="37CC570F" w14:textId="77777777" w:rsidR="001F690E" w:rsidRDefault="00D76BFC">
      <w:pPr>
        <w:pStyle w:val="BodyText"/>
        <w:spacing w:line="267" w:lineRule="exact"/>
      </w:pPr>
      <w:r w:rsidRPr="009117AF">
        <w:rPr>
          <w:highlight w:val="yellow"/>
        </w:rPr>
        <w:t>[if</w:t>
      </w:r>
      <w:r w:rsidRPr="009117AF">
        <w:rPr>
          <w:spacing w:val="-4"/>
          <w:highlight w:val="yellow"/>
        </w:rPr>
        <w:t xml:space="preserve"> </w:t>
      </w:r>
      <w:r w:rsidRPr="009117AF">
        <w:rPr>
          <w:highlight w:val="yellow"/>
        </w:rPr>
        <w:t>needed]</w:t>
      </w:r>
      <w:r>
        <w:rPr>
          <w:spacing w:val="-3"/>
        </w:rPr>
        <w:t xml:space="preserve"> </w:t>
      </w:r>
      <w:r>
        <w:t>Number</w:t>
      </w:r>
      <w:r>
        <w:rPr>
          <w:spacing w:val="-5"/>
        </w:rPr>
        <w:t xml:space="preserve"> </w:t>
      </w:r>
      <w:r>
        <w:t>of</w:t>
      </w:r>
      <w:r>
        <w:rPr>
          <w:spacing w:val="-3"/>
        </w:rPr>
        <w:t xml:space="preserve"> </w:t>
      </w:r>
      <w:r>
        <w:t>proctored</w:t>
      </w:r>
      <w:r>
        <w:rPr>
          <w:spacing w:val="-6"/>
        </w:rPr>
        <w:t xml:space="preserve"> </w:t>
      </w:r>
      <w:r>
        <w:rPr>
          <w:spacing w:val="-2"/>
        </w:rPr>
        <w:t>exams:</w:t>
      </w:r>
    </w:p>
    <w:p w14:paraId="35349CD7" w14:textId="77777777" w:rsidR="001F690E" w:rsidRDefault="00D76BFC">
      <w:pPr>
        <w:pStyle w:val="BodyText"/>
        <w:spacing w:line="267" w:lineRule="exact"/>
      </w:pPr>
      <w:r>
        <w:t>Course</w:t>
      </w:r>
      <w:r>
        <w:rPr>
          <w:spacing w:val="-2"/>
        </w:rPr>
        <w:t xml:space="preserve"> units:</w:t>
      </w:r>
    </w:p>
    <w:p w14:paraId="3E71AC09" w14:textId="77777777" w:rsidR="001F690E" w:rsidRDefault="001F690E">
      <w:pPr>
        <w:pStyle w:val="BodyText"/>
        <w:ind w:left="0"/>
        <w:rPr>
          <w:sz w:val="26"/>
        </w:rPr>
      </w:pPr>
    </w:p>
    <w:p w14:paraId="29E1BD7F" w14:textId="77777777" w:rsidR="001F690E" w:rsidRPr="009117AF" w:rsidRDefault="00D76BFC" w:rsidP="00E06951">
      <w:pPr>
        <w:pStyle w:val="Heading1"/>
      </w:pPr>
      <w:bookmarkStart w:id="1" w:name="Instructor_Contact_Information"/>
      <w:bookmarkEnd w:id="1"/>
      <w:r w:rsidRPr="009117AF">
        <w:t>Instructor</w:t>
      </w:r>
      <w:r w:rsidRPr="009117AF">
        <w:rPr>
          <w:spacing w:val="-7"/>
        </w:rPr>
        <w:t xml:space="preserve"> </w:t>
      </w:r>
      <w:r w:rsidRPr="009117AF">
        <w:t>Contact</w:t>
      </w:r>
      <w:r w:rsidRPr="009117AF">
        <w:rPr>
          <w:spacing w:val="-5"/>
        </w:rPr>
        <w:t xml:space="preserve"> </w:t>
      </w:r>
      <w:r w:rsidRPr="009117AF">
        <w:rPr>
          <w:spacing w:val="-2"/>
        </w:rPr>
        <w:t>Information</w:t>
      </w:r>
    </w:p>
    <w:p w14:paraId="542F7E03" w14:textId="77777777" w:rsidR="001F690E" w:rsidRDefault="00D76BFC">
      <w:pPr>
        <w:pStyle w:val="BodyText"/>
        <w:spacing w:before="28"/>
      </w:pPr>
      <w:r>
        <w:t>Office</w:t>
      </w:r>
      <w:r>
        <w:rPr>
          <w:spacing w:val="-4"/>
        </w:rPr>
        <w:t xml:space="preserve"> </w:t>
      </w:r>
      <w:r>
        <w:t>location</w:t>
      </w:r>
      <w:r>
        <w:rPr>
          <w:spacing w:val="-5"/>
        </w:rPr>
        <w:t xml:space="preserve"> </w:t>
      </w:r>
      <w:r>
        <w:t>or</w:t>
      </w:r>
      <w:r>
        <w:rPr>
          <w:spacing w:val="-2"/>
        </w:rPr>
        <w:t xml:space="preserve"> *Online:</w:t>
      </w:r>
    </w:p>
    <w:p w14:paraId="3D0220DE" w14:textId="77777777" w:rsidR="001F690E" w:rsidRDefault="00D76BFC">
      <w:pPr>
        <w:pStyle w:val="BodyText"/>
        <w:spacing w:before="22"/>
      </w:pPr>
      <w:r>
        <w:t>Office</w:t>
      </w:r>
      <w:r>
        <w:rPr>
          <w:spacing w:val="-2"/>
        </w:rPr>
        <w:t xml:space="preserve"> hours:</w:t>
      </w:r>
    </w:p>
    <w:p w14:paraId="15B3AE15" w14:textId="77777777" w:rsidR="001F690E" w:rsidRDefault="00D76BFC">
      <w:pPr>
        <w:pStyle w:val="BodyText"/>
        <w:spacing w:before="19"/>
      </w:pPr>
      <w:r>
        <w:t>Phone</w:t>
      </w:r>
      <w:r>
        <w:rPr>
          <w:spacing w:val="-2"/>
        </w:rPr>
        <w:t xml:space="preserve"> number:</w:t>
      </w:r>
    </w:p>
    <w:p w14:paraId="292A0F68" w14:textId="77777777" w:rsidR="001F690E" w:rsidRDefault="00D76BFC">
      <w:pPr>
        <w:pStyle w:val="BodyText"/>
        <w:spacing w:before="22"/>
      </w:pPr>
      <w:r>
        <w:t>Email</w:t>
      </w:r>
      <w:r>
        <w:rPr>
          <w:spacing w:val="-1"/>
        </w:rPr>
        <w:t xml:space="preserve"> </w:t>
      </w:r>
      <w:r>
        <w:rPr>
          <w:spacing w:val="-2"/>
        </w:rPr>
        <w:t>address:</w:t>
      </w:r>
    </w:p>
    <w:p w14:paraId="4D9DCFF6" w14:textId="77777777" w:rsidR="001F690E" w:rsidRPr="009117AF" w:rsidRDefault="001F690E">
      <w:pPr>
        <w:pStyle w:val="BodyText"/>
        <w:spacing w:before="11"/>
        <w:ind w:left="0"/>
        <w:rPr>
          <w:color w:val="782C2A"/>
          <w:sz w:val="28"/>
        </w:rPr>
      </w:pPr>
    </w:p>
    <w:p w14:paraId="3A3FFFA3" w14:textId="77777777" w:rsidR="001F690E" w:rsidRPr="009117AF" w:rsidRDefault="00D76BFC" w:rsidP="00E06951">
      <w:pPr>
        <w:pStyle w:val="Heading1"/>
      </w:pPr>
      <w:bookmarkStart w:id="2" w:name="Catalog_Description"/>
      <w:bookmarkEnd w:id="2"/>
      <w:r w:rsidRPr="009117AF">
        <w:t>Catalog</w:t>
      </w:r>
      <w:r w:rsidRPr="009117AF">
        <w:rPr>
          <w:spacing w:val="-5"/>
        </w:rPr>
        <w:t xml:space="preserve"> </w:t>
      </w:r>
      <w:r w:rsidRPr="009117AF">
        <w:t>Description</w:t>
      </w:r>
    </w:p>
    <w:p w14:paraId="443EDFF0" w14:textId="77777777" w:rsidR="001F690E" w:rsidRDefault="00D76BFC">
      <w:pPr>
        <w:pStyle w:val="BodyText"/>
        <w:spacing w:before="25"/>
        <w:rPr>
          <w:spacing w:val="-2"/>
        </w:rPr>
      </w:pPr>
      <w:r w:rsidRPr="009117AF">
        <w:rPr>
          <w:highlight w:val="yellow"/>
        </w:rPr>
        <w:t>[Add</w:t>
      </w:r>
      <w:r w:rsidRPr="009117AF">
        <w:rPr>
          <w:spacing w:val="-6"/>
          <w:highlight w:val="yellow"/>
        </w:rPr>
        <w:t xml:space="preserve"> </w:t>
      </w:r>
      <w:r w:rsidRPr="009117AF">
        <w:rPr>
          <w:highlight w:val="yellow"/>
        </w:rPr>
        <w:t>description</w:t>
      </w:r>
      <w:r w:rsidRPr="009117AF">
        <w:rPr>
          <w:spacing w:val="-6"/>
          <w:highlight w:val="yellow"/>
        </w:rPr>
        <w:t xml:space="preserve"> </w:t>
      </w:r>
      <w:r w:rsidRPr="009117AF">
        <w:rPr>
          <w:highlight w:val="yellow"/>
        </w:rPr>
        <w:t>from</w:t>
      </w:r>
      <w:r w:rsidRPr="009117AF">
        <w:rPr>
          <w:spacing w:val="-4"/>
          <w:highlight w:val="yellow"/>
        </w:rPr>
        <w:t xml:space="preserve"> </w:t>
      </w:r>
      <w:r w:rsidRPr="009117AF">
        <w:rPr>
          <w:highlight w:val="yellow"/>
        </w:rPr>
        <w:t>College</w:t>
      </w:r>
      <w:r w:rsidRPr="009117AF">
        <w:rPr>
          <w:spacing w:val="-4"/>
          <w:highlight w:val="yellow"/>
        </w:rPr>
        <w:t xml:space="preserve"> </w:t>
      </w:r>
      <w:r w:rsidRPr="009117AF">
        <w:rPr>
          <w:spacing w:val="-2"/>
          <w:highlight w:val="yellow"/>
        </w:rPr>
        <w:t>Catalog]</w:t>
      </w:r>
    </w:p>
    <w:p w14:paraId="782DE568" w14:textId="77777777" w:rsidR="00E06951" w:rsidRDefault="00E06951">
      <w:pPr>
        <w:pStyle w:val="BodyText"/>
        <w:spacing w:before="25"/>
        <w:rPr>
          <w:spacing w:val="-2"/>
        </w:rPr>
      </w:pPr>
    </w:p>
    <w:p w14:paraId="4C118030" w14:textId="77777777" w:rsidR="00E06951" w:rsidRDefault="00E06951">
      <w:pPr>
        <w:pStyle w:val="BodyText"/>
        <w:spacing w:before="25"/>
      </w:pPr>
    </w:p>
    <w:p w14:paraId="3B21DE38" w14:textId="77777777" w:rsidR="001F690E" w:rsidRDefault="00D76BFC" w:rsidP="00E06951">
      <w:pPr>
        <w:pStyle w:val="Heading1"/>
        <w:rPr>
          <w:i/>
        </w:rPr>
      </w:pPr>
      <w:bookmarkStart w:id="3" w:name="Course_Student_Learning_Outcomes_(from_c"/>
      <w:bookmarkEnd w:id="3"/>
      <w:r w:rsidRPr="00E06951">
        <w:t>Course Student Learning Outcomes</w:t>
      </w:r>
      <w:r>
        <w:rPr>
          <w:color w:val="791111"/>
          <w:spacing w:val="-6"/>
        </w:rPr>
        <w:t xml:space="preserve"> </w:t>
      </w:r>
      <w:r w:rsidRPr="009117AF">
        <w:rPr>
          <w:i/>
          <w:color w:val="791111"/>
          <w:highlight w:val="yellow"/>
        </w:rPr>
        <w:t>(from</w:t>
      </w:r>
      <w:r w:rsidRPr="009117AF">
        <w:rPr>
          <w:i/>
          <w:color w:val="791111"/>
          <w:spacing w:val="-6"/>
          <w:highlight w:val="yellow"/>
        </w:rPr>
        <w:t xml:space="preserve"> </w:t>
      </w:r>
      <w:r w:rsidRPr="009117AF">
        <w:rPr>
          <w:i/>
          <w:color w:val="791111"/>
          <w:highlight w:val="yellow"/>
        </w:rPr>
        <w:t>course</w:t>
      </w:r>
      <w:r w:rsidRPr="009117AF">
        <w:rPr>
          <w:i/>
          <w:color w:val="791111"/>
          <w:spacing w:val="-5"/>
          <w:highlight w:val="yellow"/>
        </w:rPr>
        <w:t xml:space="preserve"> </w:t>
      </w:r>
      <w:r w:rsidRPr="009117AF">
        <w:rPr>
          <w:i/>
          <w:color w:val="791111"/>
          <w:highlight w:val="yellow"/>
        </w:rPr>
        <w:t>outline</w:t>
      </w:r>
      <w:r w:rsidRPr="009117AF">
        <w:rPr>
          <w:i/>
          <w:color w:val="791111"/>
          <w:spacing w:val="-5"/>
          <w:highlight w:val="yellow"/>
        </w:rPr>
        <w:t xml:space="preserve"> </w:t>
      </w:r>
      <w:r w:rsidRPr="009117AF">
        <w:rPr>
          <w:i/>
          <w:color w:val="791111"/>
          <w:highlight w:val="yellow"/>
        </w:rPr>
        <w:t>of</w:t>
      </w:r>
      <w:r w:rsidRPr="009117AF">
        <w:rPr>
          <w:i/>
          <w:color w:val="791111"/>
          <w:spacing w:val="-5"/>
          <w:highlight w:val="yellow"/>
        </w:rPr>
        <w:t xml:space="preserve"> </w:t>
      </w:r>
      <w:r w:rsidRPr="009117AF">
        <w:rPr>
          <w:i/>
          <w:color w:val="791111"/>
          <w:spacing w:val="-2"/>
          <w:highlight w:val="yellow"/>
        </w:rPr>
        <w:t>record)</w:t>
      </w:r>
    </w:p>
    <w:p w14:paraId="1D56D0A1" w14:textId="77777777" w:rsidR="001F690E" w:rsidRDefault="00D76BFC">
      <w:pPr>
        <w:pStyle w:val="BodyText"/>
        <w:spacing w:before="25"/>
        <w:ind w:left="480"/>
      </w:pPr>
      <w:r>
        <w:rPr>
          <w:spacing w:val="-5"/>
        </w:rPr>
        <w:t>1.</w:t>
      </w:r>
    </w:p>
    <w:p w14:paraId="268E7281" w14:textId="77777777" w:rsidR="001F690E" w:rsidRDefault="00D76BFC">
      <w:pPr>
        <w:pStyle w:val="BodyText"/>
        <w:spacing w:before="21"/>
        <w:ind w:left="480"/>
      </w:pPr>
      <w:r>
        <w:rPr>
          <w:spacing w:val="-5"/>
        </w:rPr>
        <w:t>2.</w:t>
      </w:r>
    </w:p>
    <w:p w14:paraId="41CB7350" w14:textId="77777777" w:rsidR="001F690E" w:rsidRDefault="00D76BFC" w:rsidP="00E06951">
      <w:pPr>
        <w:pStyle w:val="Heading1"/>
      </w:pPr>
      <w:bookmarkStart w:id="4" w:name="Prerequisites/co-requisites/_recommended"/>
      <w:bookmarkEnd w:id="4"/>
      <w:r>
        <w:t>Prerequisites/co-</w:t>
      </w:r>
      <w:r w:rsidRPr="009117AF">
        <w:t>requisites</w:t>
      </w:r>
      <w:r>
        <w:t>/</w:t>
      </w:r>
      <w:r>
        <w:rPr>
          <w:spacing w:val="-17"/>
        </w:rPr>
        <w:t xml:space="preserve"> </w:t>
      </w:r>
      <w:r>
        <w:t>recommended</w:t>
      </w:r>
      <w:r>
        <w:rPr>
          <w:spacing w:val="-13"/>
        </w:rPr>
        <w:t xml:space="preserve"> </w:t>
      </w:r>
      <w:r>
        <w:rPr>
          <w:spacing w:val="-2"/>
        </w:rPr>
        <w:t>preparation</w:t>
      </w:r>
    </w:p>
    <w:p w14:paraId="4D77EEC3" w14:textId="4BCC8DD5" w:rsidR="001F690E" w:rsidRDefault="00D76BFC" w:rsidP="000D52A7">
      <w:pPr>
        <w:pStyle w:val="BodyText"/>
        <w:spacing w:before="23"/>
      </w:pPr>
      <w:r w:rsidRPr="009117AF">
        <w:rPr>
          <w:highlight w:val="yellow"/>
        </w:rPr>
        <w:t>[If</w:t>
      </w:r>
      <w:r w:rsidRPr="009117AF">
        <w:rPr>
          <w:spacing w:val="-2"/>
          <w:highlight w:val="yellow"/>
        </w:rPr>
        <w:t xml:space="preserve"> applicable]</w:t>
      </w:r>
    </w:p>
    <w:p w14:paraId="543444FB" w14:textId="77777777" w:rsidR="00591A94" w:rsidRPr="009117AF" w:rsidRDefault="00591A94" w:rsidP="00E422F3">
      <w:pPr>
        <w:pStyle w:val="Heading1"/>
      </w:pPr>
      <w:r w:rsidRPr="009117AF">
        <w:t>Educational</w:t>
      </w:r>
      <w:r w:rsidRPr="009117AF">
        <w:rPr>
          <w:spacing w:val="-6"/>
        </w:rPr>
        <w:t xml:space="preserve"> </w:t>
      </w:r>
      <w:r w:rsidRPr="009117AF">
        <w:t>Accessibility</w:t>
      </w:r>
      <w:r w:rsidRPr="009117AF">
        <w:rPr>
          <w:spacing w:val="-5"/>
        </w:rPr>
        <w:t xml:space="preserve"> </w:t>
      </w:r>
      <w:r w:rsidRPr="009117AF">
        <w:t>&amp;</w:t>
      </w:r>
      <w:r w:rsidRPr="009117AF">
        <w:rPr>
          <w:spacing w:val="-4"/>
        </w:rPr>
        <w:t xml:space="preserve"> </w:t>
      </w:r>
      <w:r w:rsidRPr="009117AF">
        <w:rPr>
          <w:spacing w:val="-2"/>
        </w:rPr>
        <w:t>Support</w:t>
      </w:r>
    </w:p>
    <w:p w14:paraId="7447337D" w14:textId="77777777" w:rsidR="00591A94" w:rsidRPr="000D52A7" w:rsidRDefault="00591A94" w:rsidP="00591A94">
      <w:pPr>
        <w:spacing w:before="29" w:line="259" w:lineRule="auto"/>
        <w:ind w:left="120"/>
      </w:pPr>
      <w:r w:rsidRPr="000D52A7">
        <w:t xml:space="preserve">College of the Redwoods is committed to providing reasonable </w:t>
      </w:r>
      <w:proofErr w:type="gramStart"/>
      <w:r w:rsidRPr="000D52A7">
        <w:t>accommodations</w:t>
      </w:r>
      <w:proofErr w:type="gramEnd"/>
      <w:r w:rsidRPr="000D52A7">
        <w:t xml:space="preserve"> for qualified students</w:t>
      </w:r>
      <w:r w:rsidRPr="000D52A7">
        <w:rPr>
          <w:spacing w:val="-5"/>
        </w:rPr>
        <w:t xml:space="preserve"> </w:t>
      </w:r>
      <w:r w:rsidRPr="000D52A7">
        <w:t>who</w:t>
      </w:r>
      <w:r w:rsidRPr="000D52A7">
        <w:rPr>
          <w:spacing w:val="-2"/>
        </w:rPr>
        <w:t xml:space="preserve"> </w:t>
      </w:r>
      <w:r w:rsidRPr="000D52A7">
        <w:t>could</w:t>
      </w:r>
      <w:r w:rsidRPr="000D52A7">
        <w:rPr>
          <w:spacing w:val="-4"/>
        </w:rPr>
        <w:t xml:space="preserve"> </w:t>
      </w:r>
      <w:r w:rsidRPr="000D52A7">
        <w:t>benefit</w:t>
      </w:r>
      <w:r w:rsidRPr="000D52A7">
        <w:rPr>
          <w:spacing w:val="-4"/>
        </w:rPr>
        <w:t xml:space="preserve"> </w:t>
      </w:r>
      <w:r w:rsidRPr="000D52A7">
        <w:t>from</w:t>
      </w:r>
      <w:r w:rsidRPr="000D52A7">
        <w:rPr>
          <w:spacing w:val="-2"/>
        </w:rPr>
        <w:t xml:space="preserve"> </w:t>
      </w:r>
      <w:r w:rsidRPr="000D52A7">
        <w:t>additional</w:t>
      </w:r>
      <w:r w:rsidRPr="000D52A7">
        <w:rPr>
          <w:spacing w:val="-2"/>
        </w:rPr>
        <w:t xml:space="preserve"> </w:t>
      </w:r>
      <w:r w:rsidRPr="000D52A7">
        <w:t>educational</w:t>
      </w:r>
      <w:r w:rsidRPr="000D52A7">
        <w:rPr>
          <w:spacing w:val="-2"/>
        </w:rPr>
        <w:t xml:space="preserve"> </w:t>
      </w:r>
      <w:r w:rsidRPr="000D52A7">
        <w:t>support</w:t>
      </w:r>
      <w:r w:rsidRPr="000D52A7">
        <w:rPr>
          <w:spacing w:val="-4"/>
        </w:rPr>
        <w:t xml:space="preserve"> </w:t>
      </w:r>
      <w:r w:rsidRPr="000D52A7">
        <w:t>and</w:t>
      </w:r>
      <w:r w:rsidRPr="000D52A7">
        <w:rPr>
          <w:spacing w:val="-4"/>
        </w:rPr>
        <w:t xml:space="preserve"> </w:t>
      </w:r>
      <w:r w:rsidRPr="000D52A7">
        <w:t>services.</w:t>
      </w:r>
      <w:r w:rsidRPr="000D52A7">
        <w:rPr>
          <w:spacing w:val="-3"/>
        </w:rPr>
        <w:t xml:space="preserve"> </w:t>
      </w:r>
      <w:r w:rsidRPr="000D52A7">
        <w:t>You</w:t>
      </w:r>
      <w:r w:rsidRPr="000D52A7">
        <w:rPr>
          <w:spacing w:val="-2"/>
        </w:rPr>
        <w:t xml:space="preserve"> </w:t>
      </w:r>
      <w:r w:rsidRPr="000D52A7">
        <w:t>may</w:t>
      </w:r>
      <w:r w:rsidRPr="000D52A7">
        <w:rPr>
          <w:spacing w:val="-3"/>
        </w:rPr>
        <w:t xml:space="preserve"> </w:t>
      </w:r>
      <w:r w:rsidRPr="000D52A7">
        <w:t>qualify</w:t>
      </w:r>
      <w:r w:rsidRPr="000D52A7">
        <w:rPr>
          <w:spacing w:val="-3"/>
        </w:rPr>
        <w:t xml:space="preserve"> </w:t>
      </w:r>
      <w:r w:rsidRPr="000D52A7">
        <w:t>if you have a physical, mental, sensory, or intellectual condition which causes you to struggle academically, including but not limited to:</w:t>
      </w:r>
    </w:p>
    <w:p w14:paraId="6A8F283C" w14:textId="77777777" w:rsidR="00591A94" w:rsidRPr="000D52A7" w:rsidRDefault="00591A94" w:rsidP="00591A94">
      <w:pPr>
        <w:pStyle w:val="ListParagraph"/>
        <w:numPr>
          <w:ilvl w:val="0"/>
          <w:numId w:val="2"/>
        </w:numPr>
        <w:tabs>
          <w:tab w:val="left" w:pos="839"/>
          <w:tab w:val="left" w:pos="840"/>
        </w:tabs>
        <w:spacing w:before="162"/>
        <w:ind w:hanging="361"/>
        <w:rPr>
          <w:rFonts w:ascii="Symbol" w:hAnsi="Symbol"/>
        </w:rPr>
      </w:pPr>
      <w:r w:rsidRPr="000D52A7">
        <w:t>Mental</w:t>
      </w:r>
      <w:r w:rsidRPr="000D52A7">
        <w:rPr>
          <w:spacing w:val="-4"/>
        </w:rPr>
        <w:t xml:space="preserve"> </w:t>
      </w:r>
      <w:r w:rsidRPr="000D52A7">
        <w:t>health</w:t>
      </w:r>
      <w:r w:rsidRPr="000D52A7">
        <w:rPr>
          <w:spacing w:val="-1"/>
        </w:rPr>
        <w:t xml:space="preserve"> </w:t>
      </w:r>
      <w:r w:rsidRPr="000D52A7">
        <w:t>conditions</w:t>
      </w:r>
      <w:r w:rsidRPr="000D52A7">
        <w:rPr>
          <w:spacing w:val="-3"/>
        </w:rPr>
        <w:t xml:space="preserve"> </w:t>
      </w:r>
      <w:r w:rsidRPr="000D52A7">
        <w:t>such</w:t>
      </w:r>
      <w:r w:rsidRPr="000D52A7">
        <w:rPr>
          <w:spacing w:val="-2"/>
        </w:rPr>
        <w:t xml:space="preserve"> </w:t>
      </w:r>
      <w:r w:rsidRPr="000D52A7">
        <w:t>as</w:t>
      </w:r>
      <w:r w:rsidRPr="000D52A7">
        <w:rPr>
          <w:spacing w:val="-3"/>
        </w:rPr>
        <w:t xml:space="preserve"> </w:t>
      </w:r>
      <w:r w:rsidRPr="000D52A7">
        <w:t>depression,</w:t>
      </w:r>
      <w:r w:rsidRPr="000D52A7">
        <w:rPr>
          <w:spacing w:val="-2"/>
        </w:rPr>
        <w:t xml:space="preserve"> </w:t>
      </w:r>
      <w:r w:rsidRPr="000D52A7">
        <w:t>anxiety,</w:t>
      </w:r>
      <w:r w:rsidRPr="000D52A7">
        <w:rPr>
          <w:spacing w:val="-2"/>
        </w:rPr>
        <w:t xml:space="preserve"> </w:t>
      </w:r>
      <w:r w:rsidRPr="000D52A7">
        <w:t>PTSD,</w:t>
      </w:r>
      <w:r w:rsidRPr="000D52A7">
        <w:rPr>
          <w:spacing w:val="-3"/>
        </w:rPr>
        <w:t xml:space="preserve"> </w:t>
      </w:r>
      <w:r w:rsidRPr="000D52A7">
        <w:t>bipolar</w:t>
      </w:r>
      <w:r w:rsidRPr="000D52A7">
        <w:rPr>
          <w:spacing w:val="-4"/>
        </w:rPr>
        <w:t xml:space="preserve"> </w:t>
      </w:r>
      <w:r w:rsidRPr="000D52A7">
        <w:t>disorder,</w:t>
      </w:r>
      <w:r w:rsidRPr="000D52A7">
        <w:rPr>
          <w:spacing w:val="-1"/>
        </w:rPr>
        <w:t xml:space="preserve"> </w:t>
      </w:r>
      <w:r w:rsidRPr="000D52A7">
        <w:t>and</w:t>
      </w:r>
      <w:r w:rsidRPr="000D52A7">
        <w:rPr>
          <w:spacing w:val="-1"/>
        </w:rPr>
        <w:t xml:space="preserve"> </w:t>
      </w:r>
      <w:r w:rsidRPr="000D52A7">
        <w:rPr>
          <w:spacing w:val="-4"/>
        </w:rPr>
        <w:t>ADHD</w:t>
      </w:r>
    </w:p>
    <w:p w14:paraId="1107804F" w14:textId="77777777" w:rsidR="00591A94" w:rsidRPr="000D52A7" w:rsidRDefault="00591A94" w:rsidP="00591A94">
      <w:pPr>
        <w:pStyle w:val="ListParagraph"/>
        <w:numPr>
          <w:ilvl w:val="0"/>
          <w:numId w:val="2"/>
        </w:numPr>
        <w:tabs>
          <w:tab w:val="left" w:pos="839"/>
          <w:tab w:val="left" w:pos="840"/>
        </w:tabs>
        <w:spacing w:before="18" w:line="254" w:lineRule="auto"/>
        <w:ind w:right="778"/>
        <w:rPr>
          <w:rFonts w:ascii="Symbol" w:hAnsi="Symbol"/>
        </w:rPr>
      </w:pPr>
      <w:r w:rsidRPr="000D52A7">
        <w:t>Common</w:t>
      </w:r>
      <w:r w:rsidRPr="000D52A7">
        <w:rPr>
          <w:spacing w:val="-2"/>
        </w:rPr>
        <w:t xml:space="preserve"> </w:t>
      </w:r>
      <w:r w:rsidRPr="000D52A7">
        <w:t>ailments</w:t>
      </w:r>
      <w:r w:rsidRPr="000D52A7">
        <w:rPr>
          <w:spacing w:val="-4"/>
        </w:rPr>
        <w:t xml:space="preserve"> </w:t>
      </w:r>
      <w:r w:rsidRPr="000D52A7">
        <w:t>such</w:t>
      </w:r>
      <w:r w:rsidRPr="000D52A7">
        <w:rPr>
          <w:spacing w:val="-2"/>
        </w:rPr>
        <w:t xml:space="preserve"> </w:t>
      </w:r>
      <w:r w:rsidRPr="000D52A7">
        <w:t>as</w:t>
      </w:r>
      <w:r w:rsidRPr="000D52A7">
        <w:rPr>
          <w:spacing w:val="-4"/>
        </w:rPr>
        <w:t xml:space="preserve"> </w:t>
      </w:r>
      <w:r w:rsidRPr="000D52A7">
        <w:t>arthritis,</w:t>
      </w:r>
      <w:r w:rsidRPr="000D52A7">
        <w:rPr>
          <w:spacing w:val="-6"/>
        </w:rPr>
        <w:t xml:space="preserve"> </w:t>
      </w:r>
      <w:r w:rsidRPr="000D52A7">
        <w:t>asthma,</w:t>
      </w:r>
      <w:r w:rsidRPr="000D52A7">
        <w:rPr>
          <w:spacing w:val="-6"/>
        </w:rPr>
        <w:t xml:space="preserve"> </w:t>
      </w:r>
      <w:r w:rsidRPr="000D52A7">
        <w:t>diabetes,</w:t>
      </w:r>
      <w:r w:rsidRPr="000D52A7">
        <w:rPr>
          <w:spacing w:val="-3"/>
        </w:rPr>
        <w:t xml:space="preserve"> </w:t>
      </w:r>
      <w:r w:rsidRPr="000D52A7">
        <w:t>autoimmune</w:t>
      </w:r>
      <w:r w:rsidRPr="000D52A7">
        <w:rPr>
          <w:spacing w:val="-5"/>
        </w:rPr>
        <w:t xml:space="preserve"> </w:t>
      </w:r>
      <w:r w:rsidRPr="000D52A7">
        <w:t>disorders,</w:t>
      </w:r>
      <w:r w:rsidRPr="000D52A7">
        <w:rPr>
          <w:spacing w:val="-3"/>
        </w:rPr>
        <w:t xml:space="preserve"> </w:t>
      </w:r>
      <w:r w:rsidRPr="000D52A7">
        <w:t xml:space="preserve">and </w:t>
      </w:r>
      <w:r w:rsidRPr="000D52A7">
        <w:rPr>
          <w:spacing w:val="-2"/>
        </w:rPr>
        <w:t>diseases</w:t>
      </w:r>
    </w:p>
    <w:p w14:paraId="67D20980" w14:textId="77777777" w:rsidR="00591A94" w:rsidRPr="000D52A7" w:rsidRDefault="00591A94" w:rsidP="00591A94">
      <w:pPr>
        <w:pStyle w:val="ListParagraph"/>
        <w:numPr>
          <w:ilvl w:val="0"/>
          <w:numId w:val="2"/>
        </w:numPr>
        <w:tabs>
          <w:tab w:val="left" w:pos="839"/>
          <w:tab w:val="left" w:pos="840"/>
        </w:tabs>
        <w:spacing w:before="5" w:line="252" w:lineRule="auto"/>
        <w:ind w:right="339"/>
        <w:rPr>
          <w:rFonts w:ascii="Symbol" w:hAnsi="Symbol"/>
        </w:rPr>
      </w:pPr>
      <w:r w:rsidRPr="000D52A7">
        <w:t>Temporary</w:t>
      </w:r>
      <w:r w:rsidRPr="000D52A7">
        <w:rPr>
          <w:spacing w:val="-3"/>
        </w:rPr>
        <w:t xml:space="preserve"> </w:t>
      </w:r>
      <w:r w:rsidRPr="000D52A7">
        <w:t>impairments</w:t>
      </w:r>
      <w:r w:rsidRPr="000D52A7">
        <w:rPr>
          <w:spacing w:val="-5"/>
        </w:rPr>
        <w:t xml:space="preserve"> </w:t>
      </w:r>
      <w:r w:rsidRPr="000D52A7">
        <w:t>such</w:t>
      </w:r>
      <w:r w:rsidRPr="000D52A7">
        <w:rPr>
          <w:spacing w:val="-1"/>
        </w:rPr>
        <w:t xml:space="preserve"> </w:t>
      </w:r>
      <w:r w:rsidRPr="000D52A7">
        <w:t>as</w:t>
      </w:r>
      <w:r w:rsidRPr="000D52A7">
        <w:rPr>
          <w:spacing w:val="-2"/>
        </w:rPr>
        <w:t xml:space="preserve"> </w:t>
      </w:r>
      <w:r w:rsidRPr="000D52A7">
        <w:t>a</w:t>
      </w:r>
      <w:r w:rsidRPr="000D52A7">
        <w:rPr>
          <w:spacing w:val="-5"/>
        </w:rPr>
        <w:t xml:space="preserve"> </w:t>
      </w:r>
      <w:r w:rsidRPr="000D52A7">
        <w:t>broken</w:t>
      </w:r>
      <w:r w:rsidRPr="000D52A7">
        <w:rPr>
          <w:spacing w:val="-4"/>
        </w:rPr>
        <w:t xml:space="preserve"> </w:t>
      </w:r>
      <w:r w:rsidRPr="000D52A7">
        <w:t>bone,</w:t>
      </w:r>
      <w:r w:rsidRPr="000D52A7">
        <w:rPr>
          <w:spacing w:val="-2"/>
        </w:rPr>
        <w:t xml:space="preserve"> </w:t>
      </w:r>
      <w:r w:rsidRPr="000D52A7">
        <w:t>recovery</w:t>
      </w:r>
      <w:r w:rsidRPr="000D52A7">
        <w:rPr>
          <w:spacing w:val="-3"/>
        </w:rPr>
        <w:t xml:space="preserve"> </w:t>
      </w:r>
      <w:r w:rsidRPr="000D52A7">
        <w:t>from</w:t>
      </w:r>
      <w:r w:rsidRPr="000D52A7">
        <w:rPr>
          <w:spacing w:val="-2"/>
        </w:rPr>
        <w:t xml:space="preserve"> </w:t>
      </w:r>
      <w:r w:rsidRPr="000D52A7">
        <w:t>significant</w:t>
      </w:r>
      <w:r w:rsidRPr="000D52A7">
        <w:rPr>
          <w:spacing w:val="-4"/>
        </w:rPr>
        <w:t xml:space="preserve"> </w:t>
      </w:r>
      <w:r w:rsidRPr="000D52A7">
        <w:t>surgery,</w:t>
      </w:r>
      <w:r w:rsidRPr="000D52A7">
        <w:rPr>
          <w:spacing w:val="-2"/>
        </w:rPr>
        <w:t xml:space="preserve"> </w:t>
      </w:r>
      <w:r w:rsidRPr="000D52A7">
        <w:t>or</w:t>
      </w:r>
      <w:r w:rsidRPr="000D52A7">
        <w:rPr>
          <w:spacing w:val="-5"/>
        </w:rPr>
        <w:t xml:space="preserve"> </w:t>
      </w:r>
      <w:r w:rsidRPr="000D52A7">
        <w:t>a pregnancy-related disability</w:t>
      </w:r>
    </w:p>
    <w:p w14:paraId="7FC3532E" w14:textId="77777777" w:rsidR="00591A94" w:rsidRPr="000D52A7" w:rsidRDefault="00591A94" w:rsidP="00591A94">
      <w:pPr>
        <w:pStyle w:val="ListParagraph"/>
        <w:numPr>
          <w:ilvl w:val="0"/>
          <w:numId w:val="2"/>
        </w:numPr>
        <w:tabs>
          <w:tab w:val="left" w:pos="839"/>
          <w:tab w:val="left" w:pos="840"/>
        </w:tabs>
        <w:spacing w:before="10" w:line="252" w:lineRule="auto"/>
        <w:ind w:right="781"/>
        <w:rPr>
          <w:rFonts w:ascii="Symbol" w:hAnsi="Symbol"/>
        </w:rPr>
      </w:pPr>
      <w:r w:rsidRPr="000D52A7">
        <w:t>A</w:t>
      </w:r>
      <w:r w:rsidRPr="000D52A7">
        <w:rPr>
          <w:spacing w:val="-4"/>
        </w:rPr>
        <w:t xml:space="preserve"> </w:t>
      </w:r>
      <w:r w:rsidRPr="000D52A7">
        <w:t>learning</w:t>
      </w:r>
      <w:r w:rsidRPr="000D52A7">
        <w:rPr>
          <w:spacing w:val="-6"/>
        </w:rPr>
        <w:t xml:space="preserve"> </w:t>
      </w:r>
      <w:r w:rsidRPr="000D52A7">
        <w:t>disability</w:t>
      </w:r>
      <w:r w:rsidRPr="000D52A7">
        <w:rPr>
          <w:spacing w:val="-4"/>
        </w:rPr>
        <w:t xml:space="preserve"> </w:t>
      </w:r>
      <w:r w:rsidRPr="000D52A7">
        <w:t>(e.g.,</w:t>
      </w:r>
      <w:r w:rsidRPr="000D52A7">
        <w:rPr>
          <w:spacing w:val="-4"/>
        </w:rPr>
        <w:t xml:space="preserve"> </w:t>
      </w:r>
      <w:r w:rsidRPr="000D52A7">
        <w:t>dyslexia,</w:t>
      </w:r>
      <w:r w:rsidRPr="000D52A7">
        <w:rPr>
          <w:spacing w:val="-4"/>
        </w:rPr>
        <w:t xml:space="preserve"> </w:t>
      </w:r>
      <w:r w:rsidRPr="000D52A7">
        <w:t>reading</w:t>
      </w:r>
      <w:r w:rsidRPr="000D52A7">
        <w:rPr>
          <w:spacing w:val="-6"/>
        </w:rPr>
        <w:t xml:space="preserve"> </w:t>
      </w:r>
      <w:r w:rsidRPr="000D52A7">
        <w:t>comprehension),</w:t>
      </w:r>
      <w:r w:rsidRPr="000D52A7">
        <w:rPr>
          <w:spacing w:val="-4"/>
        </w:rPr>
        <w:t xml:space="preserve"> </w:t>
      </w:r>
      <w:r w:rsidRPr="000D52A7">
        <w:t>intellectual</w:t>
      </w:r>
      <w:r w:rsidRPr="000D52A7">
        <w:rPr>
          <w:spacing w:val="-4"/>
        </w:rPr>
        <w:t xml:space="preserve"> </w:t>
      </w:r>
      <w:r w:rsidRPr="000D52A7">
        <w:t xml:space="preserve">disability, autism, or acquired brain </w:t>
      </w:r>
      <w:proofErr w:type="gramStart"/>
      <w:r w:rsidRPr="000D52A7">
        <w:t>injury</w:t>
      </w:r>
      <w:proofErr w:type="gramEnd"/>
    </w:p>
    <w:p w14:paraId="035B0A32" w14:textId="77777777" w:rsidR="00591A94" w:rsidRPr="000D52A7" w:rsidRDefault="00591A94" w:rsidP="00591A94">
      <w:pPr>
        <w:pStyle w:val="ListParagraph"/>
        <w:numPr>
          <w:ilvl w:val="0"/>
          <w:numId w:val="2"/>
        </w:numPr>
        <w:tabs>
          <w:tab w:val="left" w:pos="839"/>
          <w:tab w:val="left" w:pos="840"/>
        </w:tabs>
        <w:spacing w:before="8"/>
        <w:rPr>
          <w:rFonts w:ascii="Symbol" w:hAnsi="Symbol"/>
        </w:rPr>
      </w:pPr>
      <w:r w:rsidRPr="000D52A7">
        <w:t>Vision,</w:t>
      </w:r>
      <w:r w:rsidRPr="000D52A7">
        <w:rPr>
          <w:spacing w:val="-4"/>
        </w:rPr>
        <w:t xml:space="preserve"> </w:t>
      </w:r>
      <w:r w:rsidRPr="000D52A7">
        <w:t>hearing,</w:t>
      </w:r>
      <w:r w:rsidRPr="000D52A7">
        <w:rPr>
          <w:spacing w:val="-1"/>
        </w:rPr>
        <w:t xml:space="preserve"> </w:t>
      </w:r>
      <w:r w:rsidRPr="000D52A7">
        <w:t>or</w:t>
      </w:r>
      <w:r w:rsidRPr="000D52A7">
        <w:rPr>
          <w:spacing w:val="-1"/>
        </w:rPr>
        <w:t xml:space="preserve"> </w:t>
      </w:r>
      <w:r w:rsidRPr="000D52A7">
        <w:t>mobility</w:t>
      </w:r>
      <w:r w:rsidRPr="000D52A7">
        <w:rPr>
          <w:spacing w:val="-1"/>
        </w:rPr>
        <w:t xml:space="preserve"> </w:t>
      </w:r>
      <w:r w:rsidRPr="000D52A7">
        <w:rPr>
          <w:spacing w:val="-2"/>
        </w:rPr>
        <w:t>challenges</w:t>
      </w:r>
    </w:p>
    <w:p w14:paraId="56A2C4A7" w14:textId="77777777" w:rsidR="00591A94" w:rsidRPr="000D52A7" w:rsidRDefault="00591A94" w:rsidP="00591A94">
      <w:pPr>
        <w:spacing w:before="180" w:line="259" w:lineRule="auto"/>
        <w:ind w:left="119" w:right="271"/>
      </w:pPr>
      <w:r w:rsidRPr="000D52A7">
        <w:lastRenderedPageBreak/>
        <w:t>Available</w:t>
      </w:r>
      <w:r w:rsidRPr="000D52A7">
        <w:rPr>
          <w:spacing w:val="-2"/>
        </w:rPr>
        <w:t xml:space="preserve"> </w:t>
      </w:r>
      <w:r w:rsidRPr="000D52A7">
        <w:t>services</w:t>
      </w:r>
      <w:r w:rsidRPr="000D52A7">
        <w:rPr>
          <w:spacing w:val="-3"/>
        </w:rPr>
        <w:t xml:space="preserve"> </w:t>
      </w:r>
      <w:r w:rsidRPr="000D52A7">
        <w:t>include</w:t>
      </w:r>
      <w:r w:rsidRPr="000D52A7">
        <w:rPr>
          <w:spacing w:val="-2"/>
        </w:rPr>
        <w:t xml:space="preserve"> </w:t>
      </w:r>
      <w:r w:rsidRPr="000D52A7">
        <w:t>extended</w:t>
      </w:r>
      <w:r w:rsidRPr="000D52A7">
        <w:rPr>
          <w:spacing w:val="-4"/>
        </w:rPr>
        <w:t xml:space="preserve"> </w:t>
      </w:r>
      <w:r w:rsidRPr="000D52A7">
        <w:t>test</w:t>
      </w:r>
      <w:r w:rsidRPr="000D52A7">
        <w:rPr>
          <w:spacing w:val="-4"/>
        </w:rPr>
        <w:t xml:space="preserve"> </w:t>
      </w:r>
      <w:r w:rsidRPr="000D52A7">
        <w:t>time,</w:t>
      </w:r>
      <w:r w:rsidRPr="000D52A7">
        <w:rPr>
          <w:spacing w:val="-5"/>
        </w:rPr>
        <w:t xml:space="preserve"> </w:t>
      </w:r>
      <w:r w:rsidRPr="000D52A7">
        <w:t>quiet</w:t>
      </w:r>
      <w:r w:rsidRPr="000D52A7">
        <w:rPr>
          <w:spacing w:val="-4"/>
        </w:rPr>
        <w:t xml:space="preserve"> </w:t>
      </w:r>
      <w:r w:rsidRPr="000D52A7">
        <w:t>testing</w:t>
      </w:r>
      <w:r w:rsidRPr="000D52A7">
        <w:rPr>
          <w:spacing w:val="-3"/>
        </w:rPr>
        <w:t xml:space="preserve"> </w:t>
      </w:r>
      <w:r w:rsidRPr="000D52A7">
        <w:t>environments,</w:t>
      </w:r>
      <w:r w:rsidRPr="000D52A7">
        <w:rPr>
          <w:spacing w:val="-5"/>
        </w:rPr>
        <w:t xml:space="preserve"> </w:t>
      </w:r>
      <w:r w:rsidRPr="000D52A7">
        <w:t>tutoring,</w:t>
      </w:r>
      <w:r w:rsidRPr="000D52A7">
        <w:rPr>
          <w:spacing w:val="-5"/>
        </w:rPr>
        <w:t xml:space="preserve"> </w:t>
      </w:r>
      <w:proofErr w:type="gramStart"/>
      <w:r w:rsidRPr="000D52A7">
        <w:t>counseling</w:t>
      </w:r>
      <w:proofErr w:type="gramEnd"/>
      <w:r w:rsidRPr="000D52A7">
        <w:t xml:space="preserve"> and advising, alternate formats of materials (e.g., audio books, E-texts), assistive technology, on-campus transportation, and more. If you believe you might benefit from disability- or health-related services and accommodations, please contact </w:t>
      </w:r>
      <w:hyperlink r:id="rId8">
        <w:r w:rsidRPr="000D52A7">
          <w:rPr>
            <w:color w:val="0562C1"/>
            <w:u w:val="single" w:color="0562C1"/>
          </w:rPr>
          <w:t>Disability Services and Programs</w:t>
        </w:r>
      </w:hyperlink>
      <w:r w:rsidRPr="000D52A7">
        <w:rPr>
          <w:color w:val="0562C1"/>
        </w:rPr>
        <w:t xml:space="preserve"> </w:t>
      </w:r>
      <w:hyperlink r:id="rId9">
        <w:r w:rsidRPr="000D52A7">
          <w:rPr>
            <w:color w:val="0562C1"/>
            <w:u w:val="single" w:color="0562C1"/>
          </w:rPr>
          <w:t>for Students (DSPS)</w:t>
        </w:r>
      </w:hyperlink>
      <w:r w:rsidRPr="000D52A7">
        <w:t xml:space="preserve">. If you are unsure whether you qualify, please contact DSPS for a consultation: </w:t>
      </w:r>
      <w:hyperlink r:id="rId10">
        <w:r w:rsidRPr="000D52A7">
          <w:rPr>
            <w:color w:val="0562C1"/>
            <w:u w:val="single" w:color="0562C1"/>
          </w:rPr>
          <w:t>dsps@redwoods.edu</w:t>
        </w:r>
      </w:hyperlink>
      <w:r w:rsidRPr="000D52A7">
        <w:t>.</w:t>
      </w:r>
    </w:p>
    <w:p w14:paraId="3D5F261E" w14:textId="77777777" w:rsidR="00591A94" w:rsidRPr="000D52A7" w:rsidRDefault="00591A94" w:rsidP="00591A94">
      <w:pPr>
        <w:pStyle w:val="ListParagraph"/>
        <w:numPr>
          <w:ilvl w:val="0"/>
          <w:numId w:val="2"/>
        </w:numPr>
        <w:tabs>
          <w:tab w:val="left" w:pos="839"/>
          <w:tab w:val="left" w:pos="840"/>
        </w:tabs>
        <w:spacing w:before="160"/>
        <w:rPr>
          <w:rFonts w:ascii="Symbol" w:hAnsi="Symbol"/>
        </w:rPr>
      </w:pPr>
      <w:r w:rsidRPr="000D52A7">
        <w:t>Eureka:</w:t>
      </w:r>
      <w:r w:rsidRPr="000D52A7">
        <w:rPr>
          <w:spacing w:val="-6"/>
        </w:rPr>
        <w:t xml:space="preserve"> </w:t>
      </w:r>
      <w:r w:rsidRPr="000D52A7">
        <w:t>707-476-4280,</w:t>
      </w:r>
      <w:r w:rsidRPr="000D52A7">
        <w:rPr>
          <w:spacing w:val="-5"/>
        </w:rPr>
        <w:t xml:space="preserve"> </w:t>
      </w:r>
      <w:r w:rsidRPr="000D52A7">
        <w:t>Student</w:t>
      </w:r>
      <w:r w:rsidRPr="000D52A7">
        <w:rPr>
          <w:spacing w:val="-1"/>
        </w:rPr>
        <w:t xml:space="preserve"> </w:t>
      </w:r>
      <w:r w:rsidRPr="000D52A7">
        <w:t>Services</w:t>
      </w:r>
      <w:r w:rsidRPr="000D52A7">
        <w:rPr>
          <w:spacing w:val="-5"/>
        </w:rPr>
        <w:t xml:space="preserve"> </w:t>
      </w:r>
      <w:r w:rsidRPr="000D52A7">
        <w:t>Building,</w:t>
      </w:r>
      <w:r w:rsidRPr="000D52A7">
        <w:rPr>
          <w:spacing w:val="-5"/>
        </w:rPr>
        <w:t xml:space="preserve"> </w:t>
      </w:r>
      <w:r w:rsidRPr="000D52A7">
        <w:t>1st</w:t>
      </w:r>
      <w:r w:rsidRPr="000D52A7">
        <w:rPr>
          <w:spacing w:val="-3"/>
        </w:rPr>
        <w:t xml:space="preserve"> </w:t>
      </w:r>
      <w:proofErr w:type="gramStart"/>
      <w:r w:rsidRPr="000D52A7">
        <w:rPr>
          <w:spacing w:val="-2"/>
        </w:rPr>
        <w:t>floor</w:t>
      </w:r>
      <w:proofErr w:type="gramEnd"/>
    </w:p>
    <w:p w14:paraId="06461283" w14:textId="77777777" w:rsidR="00591A94" w:rsidRPr="000D52A7" w:rsidRDefault="00591A94" w:rsidP="00591A94">
      <w:pPr>
        <w:pStyle w:val="ListParagraph"/>
        <w:numPr>
          <w:ilvl w:val="0"/>
          <w:numId w:val="2"/>
        </w:numPr>
        <w:tabs>
          <w:tab w:val="left" w:pos="839"/>
          <w:tab w:val="left" w:pos="840"/>
        </w:tabs>
        <w:spacing w:before="18"/>
        <w:rPr>
          <w:rFonts w:ascii="Symbol" w:hAnsi="Symbol"/>
        </w:rPr>
      </w:pPr>
      <w:r w:rsidRPr="000D52A7">
        <w:t>Del</w:t>
      </w:r>
      <w:r w:rsidRPr="000D52A7">
        <w:rPr>
          <w:spacing w:val="-4"/>
        </w:rPr>
        <w:t xml:space="preserve"> </w:t>
      </w:r>
      <w:r w:rsidRPr="000D52A7">
        <w:t>Norte:</w:t>
      </w:r>
      <w:r w:rsidRPr="000D52A7">
        <w:rPr>
          <w:spacing w:val="-3"/>
        </w:rPr>
        <w:t xml:space="preserve"> </w:t>
      </w:r>
      <w:r w:rsidRPr="000D52A7">
        <w:t>707-465-2324,</w:t>
      </w:r>
      <w:r w:rsidRPr="000D52A7">
        <w:rPr>
          <w:spacing w:val="-1"/>
        </w:rPr>
        <w:t xml:space="preserve"> </w:t>
      </w:r>
      <w:r w:rsidRPr="000D52A7">
        <w:t>Main Building,</w:t>
      </w:r>
      <w:r w:rsidRPr="000D52A7">
        <w:rPr>
          <w:spacing w:val="-4"/>
        </w:rPr>
        <w:t xml:space="preserve"> </w:t>
      </w:r>
      <w:r w:rsidRPr="000D52A7">
        <w:t>near</w:t>
      </w:r>
      <w:r w:rsidRPr="000D52A7">
        <w:rPr>
          <w:spacing w:val="-4"/>
        </w:rPr>
        <w:t xml:space="preserve"> </w:t>
      </w:r>
      <w:r w:rsidRPr="000D52A7">
        <w:t>the</w:t>
      </w:r>
      <w:r w:rsidRPr="000D52A7">
        <w:rPr>
          <w:spacing w:val="-2"/>
        </w:rPr>
        <w:t xml:space="preserve"> library</w:t>
      </w:r>
    </w:p>
    <w:p w14:paraId="0D0F81F0" w14:textId="7812B420" w:rsidR="001F690E" w:rsidRPr="000D52A7" w:rsidRDefault="00591A94" w:rsidP="000D52A7">
      <w:pPr>
        <w:pStyle w:val="ListParagraph"/>
        <w:numPr>
          <w:ilvl w:val="0"/>
          <w:numId w:val="2"/>
        </w:numPr>
        <w:tabs>
          <w:tab w:val="left" w:pos="839"/>
          <w:tab w:val="left" w:pos="840"/>
        </w:tabs>
        <w:spacing w:before="21"/>
        <w:rPr>
          <w:rFonts w:ascii="Symbol" w:hAnsi="Symbol"/>
        </w:rPr>
      </w:pPr>
      <w:r w:rsidRPr="000D52A7">
        <w:t>Klamath-Trinity:</w:t>
      </w:r>
      <w:r w:rsidRPr="000D52A7">
        <w:rPr>
          <w:spacing w:val="-9"/>
        </w:rPr>
        <w:t xml:space="preserve"> </w:t>
      </w:r>
      <w:r w:rsidRPr="000D52A7">
        <w:t>707-476-</w:t>
      </w:r>
      <w:r w:rsidRPr="000D52A7">
        <w:rPr>
          <w:spacing w:val="-4"/>
        </w:rPr>
        <w:t>4280</w:t>
      </w:r>
    </w:p>
    <w:p w14:paraId="5257AF84" w14:textId="7FE44D0F" w:rsidR="001F690E" w:rsidRDefault="00D76BFC" w:rsidP="00E422F3">
      <w:pPr>
        <w:pStyle w:val="Heading1"/>
      </w:pPr>
      <w:bookmarkStart w:id="5" w:name="Accessibility"/>
      <w:bookmarkStart w:id="6" w:name="Student_Support"/>
      <w:bookmarkEnd w:id="5"/>
      <w:bookmarkEnd w:id="6"/>
      <w:r>
        <w:t>Student</w:t>
      </w:r>
      <w:r>
        <w:rPr>
          <w:spacing w:val="-3"/>
        </w:rPr>
        <w:t xml:space="preserve"> </w:t>
      </w:r>
      <w:r>
        <w:t>Support</w:t>
      </w:r>
      <w:r w:rsidR="009117AF">
        <w:t xml:space="preserve"> Services</w:t>
      </w:r>
    </w:p>
    <w:p w14:paraId="08F53F96" w14:textId="77777777" w:rsidR="001F690E" w:rsidRPr="000D52A7" w:rsidRDefault="00D76BFC">
      <w:pPr>
        <w:pStyle w:val="BodyText"/>
        <w:spacing w:before="25"/>
        <w:ind w:right="271"/>
      </w:pPr>
      <w:r w:rsidRPr="000D52A7">
        <w:t>Good</w:t>
      </w:r>
      <w:r w:rsidRPr="000D52A7">
        <w:rPr>
          <w:spacing w:val="-5"/>
        </w:rPr>
        <w:t xml:space="preserve"> </w:t>
      </w:r>
      <w:r w:rsidRPr="000D52A7">
        <w:t>information</w:t>
      </w:r>
      <w:r w:rsidRPr="000D52A7">
        <w:rPr>
          <w:spacing w:val="-3"/>
        </w:rPr>
        <w:t xml:space="preserve"> </w:t>
      </w:r>
      <w:r w:rsidRPr="000D52A7">
        <w:t>and</w:t>
      </w:r>
      <w:r w:rsidRPr="000D52A7">
        <w:rPr>
          <w:spacing w:val="-3"/>
        </w:rPr>
        <w:t xml:space="preserve"> </w:t>
      </w:r>
      <w:r w:rsidRPr="000D52A7">
        <w:t>clear</w:t>
      </w:r>
      <w:r w:rsidRPr="000D52A7">
        <w:rPr>
          <w:spacing w:val="-2"/>
        </w:rPr>
        <w:t xml:space="preserve"> </w:t>
      </w:r>
      <w:r w:rsidRPr="000D52A7">
        <w:t>communication</w:t>
      </w:r>
      <w:r w:rsidRPr="000D52A7">
        <w:rPr>
          <w:spacing w:val="-3"/>
        </w:rPr>
        <w:t xml:space="preserve"> </w:t>
      </w:r>
      <w:r w:rsidRPr="000D52A7">
        <w:t>about</w:t>
      </w:r>
      <w:r w:rsidRPr="000D52A7">
        <w:rPr>
          <w:spacing w:val="-4"/>
        </w:rPr>
        <w:t xml:space="preserve"> </w:t>
      </w:r>
      <w:r w:rsidRPr="000D52A7">
        <w:t>your</w:t>
      </w:r>
      <w:r w:rsidRPr="000D52A7">
        <w:rPr>
          <w:spacing w:val="-2"/>
        </w:rPr>
        <w:t xml:space="preserve"> </w:t>
      </w:r>
      <w:r w:rsidRPr="000D52A7">
        <w:t>needs</w:t>
      </w:r>
      <w:r w:rsidRPr="000D52A7">
        <w:rPr>
          <w:spacing w:val="-2"/>
        </w:rPr>
        <w:t xml:space="preserve"> </w:t>
      </w:r>
      <w:r w:rsidRPr="000D52A7">
        <w:t>will</w:t>
      </w:r>
      <w:r w:rsidRPr="000D52A7">
        <w:rPr>
          <w:spacing w:val="-5"/>
        </w:rPr>
        <w:t xml:space="preserve"> </w:t>
      </w:r>
      <w:r w:rsidRPr="000D52A7">
        <w:t>help</w:t>
      </w:r>
      <w:r w:rsidRPr="000D52A7">
        <w:rPr>
          <w:spacing w:val="-3"/>
        </w:rPr>
        <w:t xml:space="preserve"> </w:t>
      </w:r>
      <w:r w:rsidRPr="000D52A7">
        <w:t>you</w:t>
      </w:r>
      <w:r w:rsidRPr="000D52A7">
        <w:rPr>
          <w:spacing w:val="-3"/>
        </w:rPr>
        <w:t xml:space="preserve"> </w:t>
      </w:r>
      <w:r w:rsidRPr="000D52A7">
        <w:t>be</w:t>
      </w:r>
      <w:r w:rsidRPr="000D52A7">
        <w:rPr>
          <w:spacing w:val="-4"/>
        </w:rPr>
        <w:t xml:space="preserve"> </w:t>
      </w:r>
      <w:r w:rsidRPr="000D52A7">
        <w:t>successful.</w:t>
      </w:r>
      <w:r w:rsidRPr="000D52A7">
        <w:rPr>
          <w:spacing w:val="-5"/>
        </w:rPr>
        <w:t xml:space="preserve"> </w:t>
      </w:r>
      <w:r w:rsidRPr="000D52A7">
        <w:t>Please</w:t>
      </w:r>
      <w:r w:rsidRPr="000D52A7">
        <w:rPr>
          <w:spacing w:val="-1"/>
        </w:rPr>
        <w:t xml:space="preserve"> </w:t>
      </w:r>
      <w:r w:rsidRPr="000D52A7">
        <w:t>let your instructor know about any specific challenges or technology limitations that might affect your participation in class. College of the Redwoods wants every student to be successful.</w:t>
      </w:r>
    </w:p>
    <w:p w14:paraId="031466B0" w14:textId="77777777" w:rsidR="00074379" w:rsidRPr="000D52A7" w:rsidRDefault="00074379">
      <w:pPr>
        <w:pStyle w:val="BodyText"/>
        <w:spacing w:before="25"/>
        <w:ind w:right="271"/>
        <w:rPr>
          <w:sz w:val="24"/>
          <w:szCs w:val="24"/>
        </w:rPr>
      </w:pPr>
    </w:p>
    <w:p w14:paraId="56244121" w14:textId="77777777" w:rsidR="00074379" w:rsidRPr="000D52A7" w:rsidRDefault="00074379" w:rsidP="00074379">
      <w:pPr>
        <w:pStyle w:val="BodyText"/>
      </w:pPr>
      <w:r w:rsidRPr="000D52A7">
        <w:t>The following online resources are available to support your success as a student:</w:t>
      </w:r>
    </w:p>
    <w:p w14:paraId="47E37D35" w14:textId="5D439AC7" w:rsidR="00074379" w:rsidRPr="000D52A7" w:rsidRDefault="00F656B7" w:rsidP="00074379">
      <w:pPr>
        <w:pStyle w:val="BodyText"/>
        <w:numPr>
          <w:ilvl w:val="0"/>
          <w:numId w:val="5"/>
        </w:numPr>
      </w:pPr>
      <w:hyperlink r:id="rId11" w:tgtFrame="_blank" w:history="1">
        <w:r w:rsidR="00074379" w:rsidRPr="000D52A7">
          <w:rPr>
            <w:rStyle w:val="Hyperlink"/>
          </w:rPr>
          <w:t>CR-Online</w:t>
        </w:r>
      </w:hyperlink>
      <w:r w:rsidR="00074379" w:rsidRPr="000D52A7">
        <w:t> (Comprehensive information for online students)</w:t>
      </w:r>
    </w:p>
    <w:p w14:paraId="7D473B82" w14:textId="0595ACBF" w:rsidR="00074379" w:rsidRPr="000D52A7" w:rsidRDefault="00F656B7" w:rsidP="00074379">
      <w:pPr>
        <w:pStyle w:val="BodyText"/>
        <w:numPr>
          <w:ilvl w:val="0"/>
          <w:numId w:val="5"/>
        </w:numPr>
      </w:pPr>
      <w:hyperlink r:id="rId12" w:tgtFrame="_blank" w:history="1">
        <w:r w:rsidR="00074379" w:rsidRPr="000D52A7">
          <w:rPr>
            <w:rStyle w:val="Hyperlink"/>
          </w:rPr>
          <w:t>Library Articles &amp; Databases</w:t>
        </w:r>
      </w:hyperlink>
    </w:p>
    <w:p w14:paraId="30C2E197" w14:textId="5A10D6CE" w:rsidR="00074379" w:rsidRPr="000D52A7" w:rsidRDefault="00F656B7" w:rsidP="00074379">
      <w:pPr>
        <w:pStyle w:val="BodyText"/>
        <w:numPr>
          <w:ilvl w:val="0"/>
          <w:numId w:val="5"/>
        </w:numPr>
      </w:pPr>
      <w:hyperlink r:id="rId13" w:tgtFrame="_blank" w:history="1">
        <w:r w:rsidR="00074379" w:rsidRPr="000D52A7">
          <w:rPr>
            <w:rStyle w:val="Hyperlink"/>
          </w:rPr>
          <w:t>Canvas help and tutorials</w:t>
        </w:r>
      </w:hyperlink>
    </w:p>
    <w:p w14:paraId="3F551EF8" w14:textId="530D783F" w:rsidR="00074379" w:rsidRPr="000D52A7" w:rsidRDefault="00F656B7" w:rsidP="00074379">
      <w:pPr>
        <w:pStyle w:val="BodyText"/>
        <w:numPr>
          <w:ilvl w:val="0"/>
          <w:numId w:val="5"/>
        </w:numPr>
      </w:pPr>
      <w:hyperlink r:id="rId14" w:tgtFrame="_blank" w:history="1">
        <w:r w:rsidR="00074379" w:rsidRPr="000D52A7">
          <w:rPr>
            <w:rStyle w:val="Hyperlink"/>
          </w:rPr>
          <w:t>Online Student Handbook</w:t>
        </w:r>
      </w:hyperlink>
    </w:p>
    <w:p w14:paraId="3F91E404" w14:textId="46CAF9CE" w:rsidR="00074379" w:rsidRPr="000D52A7" w:rsidRDefault="00F656B7" w:rsidP="00074379">
      <w:pPr>
        <w:pStyle w:val="BodyText"/>
        <w:numPr>
          <w:ilvl w:val="0"/>
          <w:numId w:val="5"/>
        </w:numPr>
      </w:pPr>
      <w:hyperlink r:id="rId15" w:tgtFrame="_blank" w:history="1">
        <w:r w:rsidR="00074379" w:rsidRPr="000D52A7">
          <w:rPr>
            <w:rStyle w:val="Hyperlink"/>
          </w:rPr>
          <w:t>Online Tutoring Resources</w:t>
        </w:r>
      </w:hyperlink>
    </w:p>
    <w:p w14:paraId="5AB1C2D3" w14:textId="77777777" w:rsidR="00074379" w:rsidRPr="000D52A7" w:rsidRDefault="00074379" w:rsidP="00074379">
      <w:pPr>
        <w:pStyle w:val="BodyText"/>
        <w:ind w:left="720"/>
      </w:pPr>
    </w:p>
    <w:p w14:paraId="5AE531B6" w14:textId="77777777" w:rsidR="00074379" w:rsidRPr="000D52A7" w:rsidRDefault="00074379" w:rsidP="00074379">
      <w:pPr>
        <w:pStyle w:val="BodyText"/>
      </w:pPr>
      <w:r w:rsidRPr="000D52A7">
        <w:t>To learn more about the resources available to you, click on a title bar below, or click the down arrow to expand them all. </w:t>
      </w:r>
    </w:p>
    <w:p w14:paraId="47B3F179" w14:textId="77777777" w:rsidR="00074379" w:rsidRPr="000D52A7" w:rsidRDefault="00074379" w:rsidP="00074379">
      <w:pPr>
        <w:pStyle w:val="BodyText"/>
      </w:pPr>
    </w:p>
    <w:p w14:paraId="7DDA00E8" w14:textId="2E7B6E72" w:rsidR="00074379" w:rsidRPr="000D52A7" w:rsidRDefault="00074379" w:rsidP="000D52A7">
      <w:pPr>
        <w:pStyle w:val="BodyText"/>
      </w:pPr>
      <w:r w:rsidRPr="000D52A7">
        <w:t>Klamath-Trinity students can contact the CR KT Office for specific information about student support services at 530-625-4821</w:t>
      </w:r>
    </w:p>
    <w:p w14:paraId="24484052" w14:textId="77777777" w:rsidR="005A1090" w:rsidRDefault="005A1090" w:rsidP="005A1090">
      <w:pPr>
        <w:pStyle w:val="Heading1"/>
        <w:rPr>
          <w:spacing w:val="-2"/>
        </w:rPr>
      </w:pPr>
      <w:r>
        <w:t>Community</w:t>
      </w:r>
      <w:r>
        <w:rPr>
          <w:spacing w:val="-5"/>
        </w:rPr>
        <w:t xml:space="preserve"> </w:t>
      </w:r>
      <w:r>
        <w:t>College</w:t>
      </w:r>
      <w:r>
        <w:rPr>
          <w:spacing w:val="-7"/>
        </w:rPr>
        <w:t xml:space="preserve"> </w:t>
      </w:r>
      <w:r>
        <w:t>Student</w:t>
      </w:r>
      <w:r>
        <w:rPr>
          <w:spacing w:val="-3"/>
        </w:rPr>
        <w:t xml:space="preserve"> </w:t>
      </w:r>
      <w:r>
        <w:t>Health</w:t>
      </w:r>
      <w:r>
        <w:rPr>
          <w:spacing w:val="-5"/>
        </w:rPr>
        <w:t xml:space="preserve"> </w:t>
      </w:r>
      <w:r>
        <w:t>and</w:t>
      </w:r>
      <w:r>
        <w:rPr>
          <w:spacing w:val="-5"/>
        </w:rPr>
        <w:t xml:space="preserve"> </w:t>
      </w:r>
      <w:r>
        <w:rPr>
          <w:spacing w:val="-2"/>
        </w:rPr>
        <w:t>Wellness</w:t>
      </w:r>
    </w:p>
    <w:p w14:paraId="562570DF" w14:textId="77777777" w:rsidR="00B07978" w:rsidRPr="00B07978" w:rsidRDefault="00B07978" w:rsidP="00B07978">
      <w:r w:rsidRPr="00B07978">
        <w:t>If you are in distress or are with someone at risk right now, call the National Suicide Prevention Lifeline at 1-800-273-TALK (8255) or TEXT 741-741</w:t>
      </w:r>
    </w:p>
    <w:p w14:paraId="7567F692" w14:textId="77777777" w:rsidR="00B07978" w:rsidRPr="00B07978" w:rsidRDefault="00B07978" w:rsidP="00B07978"/>
    <w:p w14:paraId="306B3DE5" w14:textId="77777777" w:rsidR="00B07978" w:rsidRPr="00B07978" w:rsidRDefault="00B07978" w:rsidP="00B07978">
      <w:pPr>
        <w:rPr>
          <w:u w:val="single"/>
        </w:rPr>
      </w:pPr>
      <w:r w:rsidRPr="00B07978">
        <w:rPr>
          <w:u w:val="single"/>
        </w:rPr>
        <w:t>Timely Care</w:t>
      </w:r>
    </w:p>
    <w:p w14:paraId="1D32419A" w14:textId="77777777" w:rsidR="00B07978" w:rsidRPr="00B07978" w:rsidRDefault="00B07978" w:rsidP="00B07978">
      <w:r w:rsidRPr="00B07978">
        <w:t xml:space="preserve">When you're feeling under the weather physically or distressed mentally, you can find the help you're looking for in just a few quick taps. Students can schedule an appointment anytime via phone, video, and chat. </w:t>
      </w:r>
      <w:hyperlink r:id="rId16">
        <w:r w:rsidRPr="00B07978">
          <w:rPr>
            <w:rStyle w:val="Hyperlink"/>
          </w:rPr>
          <w:t xml:space="preserve">Visit </w:t>
        </w:r>
        <w:proofErr w:type="spellStart"/>
        <w:r w:rsidRPr="00B07978">
          <w:rPr>
            <w:rStyle w:val="Hyperlink"/>
          </w:rPr>
          <w:t>TimelyCARE</w:t>
        </w:r>
        <w:proofErr w:type="spellEnd"/>
        <w:r w:rsidRPr="00B07978">
          <w:rPr>
            <w:rStyle w:val="Hyperlink"/>
          </w:rPr>
          <w:t xml:space="preserve"> here</w:t>
        </w:r>
      </w:hyperlink>
    </w:p>
    <w:p w14:paraId="2C0B6865" w14:textId="77777777" w:rsidR="00B07978" w:rsidRPr="00B07978" w:rsidRDefault="00B07978" w:rsidP="00B07978"/>
    <w:p w14:paraId="4CB0AE0D" w14:textId="77777777" w:rsidR="00B07978" w:rsidRPr="00B07978" w:rsidRDefault="00B07978" w:rsidP="00B07978">
      <w:r w:rsidRPr="00B07978">
        <w:rPr>
          <w:u w:val="single"/>
        </w:rPr>
        <w:t>Mental Health Counseling</w:t>
      </w:r>
      <w:r w:rsidRPr="00B07978">
        <w:br/>
        <w:t>Students should text, email, or fax Shawna Bell directly for scheduling and/or services.</w:t>
      </w:r>
    </w:p>
    <w:p w14:paraId="31120DE1" w14:textId="77777777" w:rsidR="00B07978" w:rsidRPr="00B07978" w:rsidRDefault="00B07978" w:rsidP="00B07978">
      <w:r w:rsidRPr="00B07978">
        <w:t>Contact info</w:t>
      </w:r>
      <w:r w:rsidRPr="00B07978">
        <w:br/>
        <w:t>Text: 707-496-2856</w:t>
      </w:r>
      <w:r w:rsidRPr="00B07978">
        <w:br/>
        <w:t xml:space="preserve">Email: </w:t>
      </w:r>
      <w:hyperlink r:id="rId17">
        <w:r w:rsidRPr="00B07978">
          <w:rPr>
            <w:rStyle w:val="Hyperlink"/>
          </w:rPr>
          <w:t>shawnabmft@gmail.com</w:t>
        </w:r>
        <w:r w:rsidRPr="00B07978">
          <w:rPr>
            <w:rStyle w:val="Hyperlink"/>
          </w:rPr>
          <w:br/>
        </w:r>
      </w:hyperlink>
      <w:r w:rsidRPr="00B07978">
        <w:t>Fax: 707-237-2318 (voicemail can be left via fax)</w:t>
      </w:r>
    </w:p>
    <w:p w14:paraId="1CAB2C75" w14:textId="77777777" w:rsidR="00B07978" w:rsidRPr="00B07978" w:rsidRDefault="00B07978" w:rsidP="00B07978"/>
    <w:p w14:paraId="6DD5556D" w14:textId="77777777" w:rsidR="00B07978" w:rsidRPr="00B07978" w:rsidRDefault="00B07978" w:rsidP="00B07978">
      <w:pPr>
        <w:rPr>
          <w:u w:val="single"/>
        </w:rPr>
      </w:pPr>
      <w:r w:rsidRPr="00B07978">
        <w:rPr>
          <w:u w:val="single"/>
        </w:rPr>
        <w:t>Wellness Central</w:t>
      </w:r>
    </w:p>
    <w:p w14:paraId="2C3B1708" w14:textId="77777777" w:rsidR="00B07978" w:rsidRPr="00B07978" w:rsidRDefault="00B07978" w:rsidP="00B07978">
      <w:pPr>
        <w:rPr>
          <w:u w:val="single"/>
        </w:rPr>
      </w:pPr>
      <w:r w:rsidRPr="00B07978">
        <w:t xml:space="preserve">Resources, tools, and </w:t>
      </w:r>
      <w:proofErr w:type="gramStart"/>
      <w:r w:rsidRPr="00B07978">
        <w:t>trainings</w:t>
      </w:r>
      <w:proofErr w:type="gramEnd"/>
      <w:r w:rsidRPr="00B07978">
        <w:t xml:space="preserve"> regarding health, mental health, wellness, basic needs and more designed for California community college students, faculty and staff are available on the California Community Colleges </w:t>
      </w:r>
      <w:r w:rsidRPr="00B07978">
        <w:rPr>
          <w:u w:val="single"/>
        </w:rPr>
        <w:t>Wellness Central.</w:t>
      </w:r>
    </w:p>
    <w:p w14:paraId="60B982FF" w14:textId="77777777" w:rsidR="00B07978" w:rsidRPr="00B07978" w:rsidRDefault="00B07978" w:rsidP="00B07978"/>
    <w:p w14:paraId="23735620" w14:textId="77777777" w:rsidR="005A1090" w:rsidRDefault="005A1090" w:rsidP="005A1090">
      <w:pPr>
        <w:pStyle w:val="Heading1"/>
      </w:pPr>
      <w:r>
        <w:lastRenderedPageBreak/>
        <w:t>Counseling</w:t>
      </w:r>
    </w:p>
    <w:p w14:paraId="5E29F825" w14:textId="77777777" w:rsidR="00B07978" w:rsidRDefault="00F656B7" w:rsidP="00B07978">
      <w:pPr>
        <w:pStyle w:val="BodyText"/>
        <w:spacing w:before="57"/>
        <w:ind w:left="0"/>
        <w:rPr>
          <w:rFonts w:asciiTheme="minorHAnsi" w:eastAsiaTheme="minorEastAsia" w:hAnsiTheme="minorHAnsi" w:cstheme="minorBidi"/>
        </w:rPr>
      </w:pPr>
      <w:hyperlink r:id="rId18">
        <w:r w:rsidR="00B07978" w:rsidRPr="77868B9B">
          <w:rPr>
            <w:rFonts w:asciiTheme="minorHAnsi" w:eastAsiaTheme="minorEastAsia" w:hAnsiTheme="minorHAnsi" w:cstheme="minorBidi"/>
            <w:color w:val="0562C1"/>
            <w:u w:val="single" w:color="0562C1"/>
          </w:rPr>
          <w:t>Counseling</w:t>
        </w:r>
      </w:hyperlink>
      <w:r w:rsidR="00B07978" w:rsidRPr="77868B9B">
        <w:rPr>
          <w:rFonts w:asciiTheme="minorHAnsi" w:eastAsiaTheme="minorEastAsia" w:hAnsiTheme="minorHAnsi" w:cstheme="minorBidi"/>
          <w:color w:val="0562C1"/>
          <w:spacing w:val="-3"/>
          <w:u w:val="single" w:color="0562C1"/>
        </w:rPr>
        <w:t xml:space="preserve"> &amp; Advising</w:t>
      </w:r>
      <w:r w:rsidR="00B07978" w:rsidRPr="77868B9B">
        <w:rPr>
          <w:rFonts w:asciiTheme="minorHAnsi" w:eastAsiaTheme="minorEastAsia" w:hAnsiTheme="minorHAnsi" w:cstheme="minorBidi"/>
          <w:color w:val="0562C1"/>
          <w:spacing w:val="-4"/>
        </w:rPr>
        <w:t xml:space="preserve"> </w:t>
      </w:r>
      <w:r w:rsidR="00B07978" w:rsidRPr="77868B9B">
        <w:rPr>
          <w:rFonts w:asciiTheme="minorHAnsi" w:eastAsiaTheme="minorEastAsia" w:hAnsiTheme="minorHAnsi" w:cstheme="minorBidi"/>
          <w:spacing w:val="-1"/>
        </w:rPr>
        <w:t xml:space="preserve">can assist </w:t>
      </w:r>
      <w:r w:rsidR="00B07978" w:rsidRPr="77868B9B">
        <w:rPr>
          <w:rFonts w:asciiTheme="minorHAnsi" w:eastAsiaTheme="minorEastAsia" w:hAnsiTheme="minorHAnsi" w:cstheme="minorBidi"/>
        </w:rPr>
        <w:t>students</w:t>
      </w:r>
      <w:r w:rsidR="00B07978" w:rsidRPr="77868B9B">
        <w:rPr>
          <w:rFonts w:asciiTheme="minorHAnsi" w:eastAsiaTheme="minorEastAsia" w:hAnsiTheme="minorHAnsi" w:cstheme="minorBidi"/>
          <w:spacing w:val="-2"/>
        </w:rPr>
        <w:t xml:space="preserve"> </w:t>
      </w:r>
      <w:r w:rsidR="00B07978" w:rsidRPr="77868B9B">
        <w:rPr>
          <w:rFonts w:asciiTheme="minorHAnsi" w:eastAsiaTheme="minorEastAsia" w:hAnsiTheme="minorHAnsi" w:cstheme="minorBidi"/>
        </w:rPr>
        <w:t>in</w:t>
      </w:r>
      <w:r w:rsidR="00B07978" w:rsidRPr="77868B9B">
        <w:rPr>
          <w:rFonts w:asciiTheme="minorHAnsi" w:eastAsiaTheme="minorEastAsia" w:hAnsiTheme="minorHAnsi" w:cstheme="minorBidi"/>
          <w:spacing w:val="-3"/>
        </w:rPr>
        <w:t xml:space="preserve"> </w:t>
      </w:r>
      <w:r w:rsidR="00B07978" w:rsidRPr="77868B9B">
        <w:rPr>
          <w:rFonts w:asciiTheme="minorHAnsi" w:eastAsiaTheme="minorEastAsia" w:hAnsiTheme="minorHAnsi" w:cstheme="minorBidi"/>
        </w:rPr>
        <w:t>need</w:t>
      </w:r>
      <w:r w:rsidR="00B07978" w:rsidRPr="77868B9B">
        <w:rPr>
          <w:rFonts w:asciiTheme="minorHAnsi" w:eastAsiaTheme="minorEastAsia" w:hAnsiTheme="minorHAnsi" w:cstheme="minorBidi"/>
          <w:spacing w:val="-3"/>
        </w:rPr>
        <w:t xml:space="preserve"> </w:t>
      </w:r>
      <w:r w:rsidR="00B07978" w:rsidRPr="77868B9B">
        <w:rPr>
          <w:rFonts w:asciiTheme="minorHAnsi" w:eastAsiaTheme="minorEastAsia" w:hAnsiTheme="minorHAnsi" w:cstheme="minorBidi"/>
        </w:rPr>
        <w:t>of</w:t>
      </w:r>
      <w:r w:rsidR="00B07978" w:rsidRPr="77868B9B">
        <w:rPr>
          <w:rFonts w:asciiTheme="minorHAnsi" w:eastAsiaTheme="minorEastAsia" w:hAnsiTheme="minorHAnsi" w:cstheme="minorBidi"/>
          <w:spacing w:val="-4"/>
        </w:rPr>
        <w:t xml:space="preserve"> academic advising and </w:t>
      </w:r>
      <w:r w:rsidR="00B07978" w:rsidRPr="77868B9B">
        <w:rPr>
          <w:rFonts w:asciiTheme="minorHAnsi" w:eastAsiaTheme="minorEastAsia" w:hAnsiTheme="minorHAnsi" w:cstheme="minorBidi"/>
        </w:rPr>
        <w:t>professional</w:t>
      </w:r>
      <w:r w:rsidR="00B07978" w:rsidRPr="77868B9B">
        <w:rPr>
          <w:rFonts w:asciiTheme="minorHAnsi" w:eastAsiaTheme="minorEastAsia" w:hAnsiTheme="minorHAnsi" w:cstheme="minorBidi"/>
          <w:spacing w:val="-2"/>
        </w:rPr>
        <w:t xml:space="preserve"> </w:t>
      </w:r>
      <w:r w:rsidR="00B07978" w:rsidRPr="77868B9B">
        <w:rPr>
          <w:rFonts w:asciiTheme="minorHAnsi" w:eastAsiaTheme="minorEastAsia" w:hAnsiTheme="minorHAnsi" w:cstheme="minorBidi"/>
        </w:rPr>
        <w:t>counseling</w:t>
      </w:r>
      <w:r w:rsidR="00B07978" w:rsidRPr="77868B9B">
        <w:rPr>
          <w:rFonts w:asciiTheme="minorHAnsi" w:eastAsiaTheme="minorEastAsia" w:hAnsiTheme="minorHAnsi" w:cstheme="minorBidi"/>
          <w:spacing w:val="-3"/>
        </w:rPr>
        <w:t xml:space="preserve"> </w:t>
      </w:r>
      <w:r w:rsidR="00B07978" w:rsidRPr="77868B9B">
        <w:rPr>
          <w:rFonts w:asciiTheme="minorHAnsi" w:eastAsiaTheme="minorEastAsia" w:hAnsiTheme="minorHAnsi" w:cstheme="minorBidi"/>
        </w:rPr>
        <w:t>services</w:t>
      </w:r>
      <w:r w:rsidR="00B07978" w:rsidRPr="77868B9B">
        <w:rPr>
          <w:rFonts w:asciiTheme="minorHAnsi" w:eastAsiaTheme="minorEastAsia" w:hAnsiTheme="minorHAnsi" w:cstheme="minorBidi"/>
          <w:spacing w:val="-2"/>
        </w:rPr>
        <w:t>. Visit the Welcome Center in the lower level of the student services building Monday –Friday 9am – 4pm (during the semester, summer hours may vary).</w:t>
      </w:r>
    </w:p>
    <w:p w14:paraId="05178A3C" w14:textId="77777777" w:rsidR="00B07978" w:rsidRDefault="00B07978" w:rsidP="00B07978">
      <w:pPr>
        <w:pStyle w:val="Heading1"/>
        <w:rPr>
          <w:rFonts w:asciiTheme="minorHAnsi" w:eastAsiaTheme="minorEastAsia" w:hAnsiTheme="minorHAnsi" w:cstheme="minorBidi"/>
        </w:rPr>
      </w:pPr>
      <w:r w:rsidRPr="77868B9B">
        <w:rPr>
          <w:rFonts w:asciiTheme="minorHAnsi" w:eastAsiaTheme="minorEastAsia" w:hAnsiTheme="minorHAnsi" w:cstheme="minorBidi"/>
        </w:rPr>
        <w:t>Basic Needs Center</w:t>
      </w:r>
    </w:p>
    <w:p w14:paraId="731EE5C7" w14:textId="77777777" w:rsidR="00B07978" w:rsidRDefault="00F656B7" w:rsidP="00B07978">
      <w:pPr>
        <w:pStyle w:val="BodyText"/>
        <w:spacing w:before="57"/>
        <w:ind w:left="0"/>
        <w:rPr>
          <w:rFonts w:asciiTheme="minorHAnsi" w:eastAsiaTheme="minorEastAsia" w:hAnsiTheme="minorHAnsi" w:cstheme="minorBidi"/>
        </w:rPr>
      </w:pPr>
      <w:hyperlink r:id="rId19">
        <w:r w:rsidR="00B07978" w:rsidRPr="77868B9B">
          <w:rPr>
            <w:rStyle w:val="Hyperlink"/>
            <w:rFonts w:asciiTheme="minorHAnsi" w:eastAsiaTheme="minorEastAsia" w:hAnsiTheme="minorHAnsi" w:cstheme="minorBidi"/>
          </w:rPr>
          <w:t>The Basic Needs Center</w:t>
        </w:r>
      </w:hyperlink>
      <w:r w:rsidR="00B07978" w:rsidRPr="77868B9B">
        <w:rPr>
          <w:rFonts w:asciiTheme="minorHAnsi" w:eastAsiaTheme="minorEastAsia" w:hAnsiTheme="minorHAnsi" w:cstheme="minorBidi"/>
        </w:rPr>
        <w:t xml:space="preserve"> provides for the health and safety of students by providing access to healthy food, financial resources, and referrals to safe and secure housing. Students can submit a request for services and information </w:t>
      </w:r>
      <w:hyperlink r:id="rId20">
        <w:r w:rsidR="00B07978" w:rsidRPr="77868B9B">
          <w:rPr>
            <w:rStyle w:val="Hyperlink"/>
            <w:rFonts w:asciiTheme="minorHAnsi" w:eastAsiaTheme="minorEastAsia" w:hAnsiTheme="minorHAnsi" w:cstheme="minorBidi"/>
          </w:rPr>
          <w:t>here.</w:t>
        </w:r>
      </w:hyperlink>
    </w:p>
    <w:p w14:paraId="0361F629" w14:textId="77777777" w:rsidR="00B07978" w:rsidRDefault="00B07978" w:rsidP="00B07978">
      <w:pPr>
        <w:pStyle w:val="BodyText"/>
        <w:spacing w:before="57"/>
        <w:ind w:left="0"/>
        <w:rPr>
          <w:rFonts w:asciiTheme="minorHAnsi" w:eastAsiaTheme="minorEastAsia" w:hAnsiTheme="minorHAnsi" w:cstheme="minorBidi"/>
        </w:rPr>
      </w:pPr>
      <w:r w:rsidRPr="77868B9B">
        <w:rPr>
          <w:rFonts w:asciiTheme="minorHAnsi" w:eastAsiaTheme="minorEastAsia" w:hAnsiTheme="minorHAnsi" w:cstheme="minorBidi"/>
        </w:rPr>
        <w:t>Contact info</w:t>
      </w:r>
      <w:r>
        <w:br/>
      </w:r>
      <w:r w:rsidRPr="77868B9B">
        <w:rPr>
          <w:rFonts w:asciiTheme="minorHAnsi" w:eastAsiaTheme="minorEastAsia" w:hAnsiTheme="minorHAnsi" w:cstheme="minorBidi"/>
        </w:rPr>
        <w:t>Phone: 707-476-4153</w:t>
      </w:r>
      <w:r>
        <w:br/>
      </w:r>
      <w:r w:rsidRPr="77868B9B">
        <w:rPr>
          <w:rFonts w:asciiTheme="minorHAnsi" w:eastAsiaTheme="minorEastAsia" w:hAnsiTheme="minorHAnsi" w:cstheme="minorBidi"/>
        </w:rPr>
        <w:t>Email: the-grove@redwoods.edu</w:t>
      </w:r>
    </w:p>
    <w:p w14:paraId="388C326B" w14:textId="77777777" w:rsidR="00B07978" w:rsidRPr="00B07978" w:rsidRDefault="00B07978" w:rsidP="00B07978"/>
    <w:p w14:paraId="6BF02911" w14:textId="77777777" w:rsidR="005A1090" w:rsidRDefault="005A1090" w:rsidP="005A1090">
      <w:pPr>
        <w:pStyle w:val="Heading1"/>
      </w:pPr>
      <w:r>
        <w:t>Learning Resource Center</w:t>
      </w:r>
    </w:p>
    <w:p w14:paraId="7764598C" w14:textId="77777777" w:rsidR="005A1090" w:rsidRPr="000D52A7" w:rsidRDefault="005A1090" w:rsidP="005A1090">
      <w:pPr>
        <w:rPr>
          <w:sz w:val="24"/>
          <w:szCs w:val="24"/>
        </w:rPr>
      </w:pPr>
      <w:r w:rsidRPr="000D52A7">
        <w:rPr>
          <w:sz w:val="24"/>
          <w:szCs w:val="24"/>
        </w:rPr>
        <w:t xml:space="preserve">Learning Resource Center includes the following resources for </w:t>
      </w:r>
      <w:proofErr w:type="gramStart"/>
      <w:r w:rsidRPr="000D52A7">
        <w:rPr>
          <w:sz w:val="24"/>
          <w:szCs w:val="24"/>
        </w:rPr>
        <w:t>students</w:t>
      </w:r>
      <w:proofErr w:type="gramEnd"/>
    </w:p>
    <w:p w14:paraId="5FCC511C" w14:textId="77777777" w:rsidR="005A1090" w:rsidRPr="000D52A7" w:rsidRDefault="00F656B7" w:rsidP="005A1090">
      <w:pPr>
        <w:numPr>
          <w:ilvl w:val="0"/>
          <w:numId w:val="2"/>
        </w:numPr>
        <w:rPr>
          <w:sz w:val="24"/>
          <w:szCs w:val="24"/>
        </w:rPr>
      </w:pPr>
      <w:hyperlink r:id="rId21">
        <w:r w:rsidR="005A1090" w:rsidRPr="000D52A7">
          <w:rPr>
            <w:rStyle w:val="Hyperlink"/>
            <w:sz w:val="24"/>
            <w:szCs w:val="24"/>
          </w:rPr>
          <w:t>Library Services</w:t>
        </w:r>
      </w:hyperlink>
      <w:r w:rsidR="005A1090" w:rsidRPr="000D52A7">
        <w:rPr>
          <w:sz w:val="24"/>
          <w:szCs w:val="24"/>
        </w:rPr>
        <w:t xml:space="preserve"> to promote information literacy and provide organized information resources.</w:t>
      </w:r>
    </w:p>
    <w:p w14:paraId="3C5085C0" w14:textId="77777777" w:rsidR="005A1090" w:rsidRPr="000D52A7" w:rsidRDefault="00F656B7" w:rsidP="005A1090">
      <w:pPr>
        <w:numPr>
          <w:ilvl w:val="0"/>
          <w:numId w:val="2"/>
        </w:numPr>
        <w:rPr>
          <w:sz w:val="24"/>
          <w:szCs w:val="24"/>
        </w:rPr>
      </w:pPr>
      <w:hyperlink r:id="rId22">
        <w:r w:rsidR="005A1090" w:rsidRPr="000D52A7">
          <w:rPr>
            <w:rStyle w:val="Hyperlink"/>
            <w:sz w:val="24"/>
            <w:szCs w:val="24"/>
          </w:rPr>
          <w:t>Multicultural &amp; Diversity Center</w:t>
        </w:r>
      </w:hyperlink>
    </w:p>
    <w:p w14:paraId="7827E3C6" w14:textId="77777777" w:rsidR="005A1090" w:rsidRPr="000D52A7" w:rsidRDefault="00F656B7" w:rsidP="005A1090">
      <w:pPr>
        <w:numPr>
          <w:ilvl w:val="0"/>
          <w:numId w:val="2"/>
        </w:numPr>
        <w:rPr>
          <w:sz w:val="24"/>
          <w:szCs w:val="24"/>
        </w:rPr>
      </w:pPr>
      <w:hyperlink r:id="rId23">
        <w:r w:rsidR="005A1090" w:rsidRPr="000D52A7">
          <w:rPr>
            <w:rStyle w:val="Hyperlink"/>
            <w:sz w:val="24"/>
            <w:szCs w:val="24"/>
          </w:rPr>
          <w:t>Academic Support Center</w:t>
        </w:r>
      </w:hyperlink>
      <w:r w:rsidR="005A1090" w:rsidRPr="000D52A7">
        <w:rPr>
          <w:sz w:val="24"/>
          <w:szCs w:val="24"/>
        </w:rPr>
        <w:t xml:space="preserve"> – offers tutoring and test proctoring for CR students.</w:t>
      </w:r>
    </w:p>
    <w:p w14:paraId="74703333" w14:textId="2642D73C" w:rsidR="005A1090" w:rsidRPr="000D52A7" w:rsidRDefault="00F656B7" w:rsidP="005A1090">
      <w:pPr>
        <w:numPr>
          <w:ilvl w:val="0"/>
          <w:numId w:val="2"/>
        </w:numPr>
        <w:rPr>
          <w:sz w:val="24"/>
          <w:szCs w:val="24"/>
        </w:rPr>
      </w:pPr>
      <w:hyperlink r:id="rId24">
        <w:r w:rsidR="005A1090" w:rsidRPr="000D52A7">
          <w:rPr>
            <w:rStyle w:val="Hyperlink"/>
            <w:sz w:val="24"/>
            <w:szCs w:val="24"/>
          </w:rPr>
          <w:t>Student Tech Help</w:t>
        </w:r>
      </w:hyperlink>
      <w:r w:rsidR="005A1090" w:rsidRPr="000D52A7">
        <w:rPr>
          <w:sz w:val="24"/>
          <w:szCs w:val="24"/>
        </w:rPr>
        <w:t xml:space="preserve"> – provides students with assistance around a variety of tech problems.</w:t>
      </w:r>
    </w:p>
    <w:p w14:paraId="0F6933C0" w14:textId="77777777" w:rsidR="005A1090" w:rsidRDefault="005A1090" w:rsidP="005A1090">
      <w:pPr>
        <w:pStyle w:val="Heading1"/>
      </w:pPr>
      <w:r>
        <w:t>EOPS</w:t>
      </w:r>
    </w:p>
    <w:p w14:paraId="59F887BB" w14:textId="6D47E346" w:rsidR="005A1090" w:rsidRPr="000D52A7" w:rsidRDefault="00F656B7" w:rsidP="005A1090">
      <w:pPr>
        <w:rPr>
          <w:sz w:val="24"/>
          <w:szCs w:val="24"/>
        </w:rPr>
      </w:pPr>
      <w:hyperlink r:id="rId25" w:tgtFrame="_blank" w:history="1">
        <w:r w:rsidR="000D52A7" w:rsidRPr="000D52A7">
          <w:rPr>
            <w:rStyle w:val="Hyperlink"/>
            <w:sz w:val="24"/>
            <w:szCs w:val="24"/>
          </w:rPr>
          <w:t>Extended Opportunity Programs &amp; Services (EOPS)Links to an external site.</w:t>
        </w:r>
      </w:hyperlink>
      <w:r w:rsidR="000D52A7" w:rsidRPr="000D52A7">
        <w:rPr>
          <w:sz w:val="24"/>
          <w:szCs w:val="24"/>
        </w:rPr>
        <w:t xml:space="preserve"> provides services to eligible income disadvantaged students </w:t>
      </w:r>
      <w:proofErr w:type="gramStart"/>
      <w:r w:rsidR="000D52A7" w:rsidRPr="000D52A7">
        <w:rPr>
          <w:sz w:val="24"/>
          <w:szCs w:val="24"/>
        </w:rPr>
        <w:t>including:</w:t>
      </w:r>
      <w:proofErr w:type="gramEnd"/>
      <w:r w:rsidR="000D52A7" w:rsidRPr="000D52A7">
        <w:rPr>
          <w:sz w:val="24"/>
          <w:szCs w:val="24"/>
        </w:rPr>
        <w:t xml:space="preserve"> textbook awards, grants, career academic and personal counseling, transportation assistance, tutoring, laptop, calculator and textbook loans, priority registration, graduation cap and gown, workshops, and more!</w:t>
      </w:r>
    </w:p>
    <w:p w14:paraId="2E7BE455" w14:textId="77777777" w:rsidR="005A1090" w:rsidRDefault="005A1090" w:rsidP="005A1090">
      <w:pPr>
        <w:pStyle w:val="Heading1"/>
      </w:pPr>
      <w:proofErr w:type="spellStart"/>
      <w:r>
        <w:t>TRiO</w:t>
      </w:r>
      <w:proofErr w:type="spellEnd"/>
      <w:r>
        <w:t xml:space="preserve"> Student Success Program</w:t>
      </w:r>
    </w:p>
    <w:p w14:paraId="0E93E6FB" w14:textId="2D4FC265" w:rsidR="00E83541" w:rsidRPr="00E83541" w:rsidRDefault="00E83541" w:rsidP="00E83541">
      <w:r w:rsidRPr="00E83541">
        <w:t xml:space="preserve">The </w:t>
      </w:r>
      <w:proofErr w:type="spellStart"/>
      <w:r w:rsidRPr="00E83541">
        <w:t>TRiO</w:t>
      </w:r>
      <w:proofErr w:type="spellEnd"/>
      <w:r w:rsidRPr="00E83541">
        <w:t xml:space="preserve"> Student Support Services Program provides eligible students with a variety of services including academic advising, career assessments, assistance with transfer, and peer mentoring. Students can apply for the program in </w:t>
      </w:r>
      <w:hyperlink r:id="rId26" w:tgtFrame="_blank" w:history="1">
        <w:r w:rsidRPr="00E83541">
          <w:rPr>
            <w:rStyle w:val="Hyperlink"/>
          </w:rPr>
          <w:t>Eureka</w:t>
        </w:r>
      </w:hyperlink>
      <w:r w:rsidRPr="00E83541">
        <w:t> or in </w:t>
      </w:r>
      <w:hyperlink r:id="rId27" w:history="1">
        <w:r w:rsidRPr="00E83541">
          <w:rPr>
            <w:rStyle w:val="Hyperlink"/>
          </w:rPr>
          <w:t>Del Norte</w:t>
        </w:r>
      </w:hyperlink>
      <w:r w:rsidRPr="00E83541">
        <w:t>.</w:t>
      </w:r>
    </w:p>
    <w:p w14:paraId="4D867DBD" w14:textId="77777777" w:rsidR="005A1090" w:rsidRDefault="005A1090" w:rsidP="005A1090">
      <w:pPr>
        <w:pStyle w:val="Heading1"/>
      </w:pPr>
      <w:r>
        <w:t>Veterans Resource Center</w:t>
      </w:r>
    </w:p>
    <w:p w14:paraId="3B929008" w14:textId="77777777" w:rsidR="005A1090" w:rsidRPr="000D52A7" w:rsidRDefault="005A1090" w:rsidP="005A1090">
      <w:pPr>
        <w:tabs>
          <w:tab w:val="left" w:pos="1200"/>
        </w:tabs>
        <w:ind w:right="433"/>
        <w:jc w:val="both"/>
        <w:rPr>
          <w:sz w:val="24"/>
          <w:szCs w:val="24"/>
        </w:rPr>
      </w:pPr>
      <w:r w:rsidRPr="000D52A7">
        <w:rPr>
          <w:sz w:val="24"/>
          <w:szCs w:val="24"/>
        </w:rPr>
        <w:t xml:space="preserve">The </w:t>
      </w:r>
      <w:hyperlink r:id="rId28">
        <w:r w:rsidRPr="000D52A7">
          <w:rPr>
            <w:color w:val="0562C1"/>
            <w:sz w:val="24"/>
            <w:szCs w:val="24"/>
            <w:u w:val="single" w:color="0562C1"/>
          </w:rPr>
          <w:t>Veteran’s Resource Center</w:t>
        </w:r>
      </w:hyperlink>
      <w:r w:rsidRPr="000D52A7">
        <w:rPr>
          <w:color w:val="0562C1"/>
          <w:sz w:val="24"/>
          <w:szCs w:val="24"/>
        </w:rPr>
        <w:t xml:space="preserve"> </w:t>
      </w:r>
      <w:r w:rsidRPr="000D52A7">
        <w:rPr>
          <w:sz w:val="24"/>
          <w:szCs w:val="24"/>
        </w:rPr>
        <w:t>supports and facilitates academic success for Active Duty Military,</w:t>
      </w:r>
      <w:r w:rsidRPr="000D52A7">
        <w:rPr>
          <w:spacing w:val="-3"/>
          <w:sz w:val="24"/>
          <w:szCs w:val="24"/>
        </w:rPr>
        <w:t xml:space="preserve"> </w:t>
      </w:r>
      <w:r w:rsidRPr="000D52A7">
        <w:rPr>
          <w:sz w:val="24"/>
          <w:szCs w:val="24"/>
        </w:rPr>
        <w:t>Veterans</w:t>
      </w:r>
      <w:r w:rsidRPr="000D52A7">
        <w:rPr>
          <w:spacing w:val="-4"/>
          <w:sz w:val="24"/>
          <w:szCs w:val="24"/>
        </w:rPr>
        <w:t xml:space="preserve"> </w:t>
      </w:r>
      <w:r w:rsidRPr="000D52A7">
        <w:rPr>
          <w:sz w:val="24"/>
          <w:szCs w:val="24"/>
        </w:rPr>
        <w:t>and</w:t>
      </w:r>
      <w:r w:rsidRPr="000D52A7">
        <w:rPr>
          <w:spacing w:val="-6"/>
          <w:sz w:val="24"/>
          <w:szCs w:val="24"/>
        </w:rPr>
        <w:t xml:space="preserve"> </w:t>
      </w:r>
      <w:r w:rsidRPr="000D52A7">
        <w:rPr>
          <w:sz w:val="24"/>
          <w:szCs w:val="24"/>
        </w:rPr>
        <w:t>Dependents</w:t>
      </w:r>
      <w:r w:rsidRPr="000D52A7">
        <w:rPr>
          <w:spacing w:val="-3"/>
          <w:sz w:val="24"/>
          <w:szCs w:val="24"/>
        </w:rPr>
        <w:t xml:space="preserve"> </w:t>
      </w:r>
      <w:r w:rsidRPr="000D52A7">
        <w:rPr>
          <w:sz w:val="24"/>
          <w:szCs w:val="24"/>
        </w:rPr>
        <w:t>attending</w:t>
      </w:r>
      <w:r w:rsidRPr="000D52A7">
        <w:rPr>
          <w:spacing w:val="-4"/>
          <w:sz w:val="24"/>
          <w:szCs w:val="24"/>
        </w:rPr>
        <w:t xml:space="preserve"> </w:t>
      </w:r>
      <w:r w:rsidRPr="000D52A7">
        <w:rPr>
          <w:sz w:val="24"/>
          <w:szCs w:val="24"/>
        </w:rPr>
        <w:t>CR</w:t>
      </w:r>
      <w:r w:rsidRPr="000D52A7">
        <w:rPr>
          <w:spacing w:val="-5"/>
          <w:sz w:val="24"/>
          <w:szCs w:val="24"/>
        </w:rPr>
        <w:t xml:space="preserve"> </w:t>
      </w:r>
      <w:r w:rsidRPr="000D52A7">
        <w:rPr>
          <w:sz w:val="24"/>
          <w:szCs w:val="24"/>
        </w:rPr>
        <w:t>through</w:t>
      </w:r>
      <w:r w:rsidRPr="000D52A7">
        <w:rPr>
          <w:spacing w:val="-4"/>
          <w:sz w:val="24"/>
          <w:szCs w:val="24"/>
        </w:rPr>
        <w:t xml:space="preserve"> </w:t>
      </w:r>
      <w:r w:rsidRPr="000D52A7">
        <w:rPr>
          <w:sz w:val="24"/>
          <w:szCs w:val="24"/>
        </w:rPr>
        <w:t>relational</w:t>
      </w:r>
      <w:r w:rsidRPr="000D52A7">
        <w:rPr>
          <w:spacing w:val="-3"/>
          <w:sz w:val="24"/>
          <w:szCs w:val="24"/>
        </w:rPr>
        <w:t xml:space="preserve"> </w:t>
      </w:r>
      <w:r w:rsidRPr="000D52A7">
        <w:rPr>
          <w:sz w:val="24"/>
          <w:szCs w:val="24"/>
        </w:rPr>
        <w:t>advising,</w:t>
      </w:r>
      <w:r w:rsidRPr="000D52A7">
        <w:rPr>
          <w:spacing w:val="-5"/>
          <w:sz w:val="24"/>
          <w:szCs w:val="24"/>
        </w:rPr>
        <w:t xml:space="preserve"> </w:t>
      </w:r>
      <w:r w:rsidRPr="000D52A7">
        <w:rPr>
          <w:sz w:val="24"/>
          <w:szCs w:val="24"/>
        </w:rPr>
        <w:t>mentorship, transitional assistance, and coordination of military and Veteran-specific resources.</w:t>
      </w:r>
    </w:p>
    <w:p w14:paraId="00AC4A9E" w14:textId="77777777" w:rsidR="005A1090" w:rsidRPr="00E422F3" w:rsidRDefault="005A1090" w:rsidP="005A1090"/>
    <w:p w14:paraId="6CB73C5A" w14:textId="77777777" w:rsidR="005A1090" w:rsidRDefault="005A1090" w:rsidP="005A1090">
      <w:pPr>
        <w:pStyle w:val="Heading1"/>
      </w:pPr>
      <w:proofErr w:type="spellStart"/>
      <w:r>
        <w:t>CalWORKS</w:t>
      </w:r>
      <w:proofErr w:type="spellEnd"/>
    </w:p>
    <w:p w14:paraId="3691D52B" w14:textId="77777777" w:rsidR="008D70BC" w:rsidRPr="008D70BC" w:rsidRDefault="008D70BC" w:rsidP="008D70BC">
      <w:pPr>
        <w:rPr>
          <w:rFonts w:eastAsiaTheme="minorHAnsi"/>
        </w:rPr>
      </w:pPr>
      <w:r w:rsidRPr="008D70BC">
        <w:t>CalWORKs</w:t>
      </w:r>
      <w:r w:rsidRPr="008D70BC">
        <w:rPr>
          <w:spacing w:val="-2"/>
        </w:rPr>
        <w:t xml:space="preserve"> </w:t>
      </w:r>
      <w:r w:rsidRPr="008D70BC">
        <w:t>–</w:t>
      </w:r>
      <w:r w:rsidRPr="008D70BC">
        <w:rPr>
          <w:spacing w:val="-4"/>
        </w:rPr>
        <w:t xml:space="preserve"> </w:t>
      </w:r>
      <w:r w:rsidRPr="008D70BC">
        <w:rPr>
          <w:rFonts w:ascii="Segoe UI" w:hAnsi="Segoe UI" w:cs="Segoe UI"/>
          <w:shd w:val="clear" w:color="auto" w:fill="EAEEF1"/>
        </w:rPr>
        <w:t xml:space="preserve">California Work Opportunity &amp; Responsibility to Kids (CalWORKs).  Provides supportive services to </w:t>
      </w:r>
      <w:r w:rsidRPr="008D70BC">
        <w:t>student</w:t>
      </w:r>
      <w:r w:rsidRPr="008D70BC">
        <w:rPr>
          <w:spacing w:val="-1"/>
        </w:rPr>
        <w:t xml:space="preserve"> </w:t>
      </w:r>
      <w:r w:rsidRPr="008D70BC">
        <w:t>parents</w:t>
      </w:r>
      <w:r w:rsidRPr="008D70BC">
        <w:rPr>
          <w:spacing w:val="-4"/>
        </w:rPr>
        <w:t xml:space="preserve"> </w:t>
      </w:r>
      <w:r w:rsidRPr="008D70BC">
        <w:t>with</w:t>
      </w:r>
      <w:r w:rsidRPr="008D70BC">
        <w:rPr>
          <w:spacing w:val="-5"/>
        </w:rPr>
        <w:t xml:space="preserve"> </w:t>
      </w:r>
      <w:r w:rsidRPr="008D70BC">
        <w:t>children</w:t>
      </w:r>
      <w:r w:rsidRPr="008D70BC">
        <w:rPr>
          <w:spacing w:val="-3"/>
        </w:rPr>
        <w:t xml:space="preserve"> </w:t>
      </w:r>
      <w:r w:rsidRPr="008D70BC">
        <w:t>under</w:t>
      </w:r>
      <w:r w:rsidRPr="008D70BC">
        <w:rPr>
          <w:spacing w:val="-2"/>
        </w:rPr>
        <w:t xml:space="preserve"> </w:t>
      </w:r>
      <w:r w:rsidRPr="008D70BC">
        <w:t>the</w:t>
      </w:r>
      <w:r w:rsidRPr="008D70BC">
        <w:rPr>
          <w:spacing w:val="-4"/>
        </w:rPr>
        <w:t xml:space="preserve"> </w:t>
      </w:r>
      <w:r w:rsidRPr="008D70BC">
        <w:t>age</w:t>
      </w:r>
      <w:r w:rsidRPr="008D70BC">
        <w:rPr>
          <w:spacing w:val="-3"/>
        </w:rPr>
        <w:t xml:space="preserve"> </w:t>
      </w:r>
      <w:r w:rsidRPr="008D70BC">
        <w:t>of</w:t>
      </w:r>
      <w:r w:rsidRPr="008D70BC">
        <w:rPr>
          <w:spacing w:val="-5"/>
        </w:rPr>
        <w:t xml:space="preserve"> </w:t>
      </w:r>
      <w:r w:rsidRPr="008D70BC">
        <w:t>18,</w:t>
      </w:r>
      <w:r w:rsidRPr="008D70BC">
        <w:rPr>
          <w:spacing w:val="-4"/>
        </w:rPr>
        <w:t xml:space="preserve"> </w:t>
      </w:r>
      <w:r w:rsidRPr="008D70BC">
        <w:t>who</w:t>
      </w:r>
      <w:r w:rsidRPr="008D70BC">
        <w:rPr>
          <w:spacing w:val="-3"/>
        </w:rPr>
        <w:t xml:space="preserve"> </w:t>
      </w:r>
      <w:r w:rsidRPr="008D70BC">
        <w:t>are</w:t>
      </w:r>
      <w:r w:rsidRPr="008D70BC">
        <w:rPr>
          <w:spacing w:val="-4"/>
        </w:rPr>
        <w:t xml:space="preserve"> </w:t>
      </w:r>
      <w:r w:rsidRPr="008D70BC">
        <w:t xml:space="preserve">receiving cash assistance (TANF </w:t>
      </w:r>
      <w:r w:rsidRPr="008D70BC">
        <w:rPr>
          <w:b/>
          <w:bCs/>
        </w:rPr>
        <w:t>benefits</w:t>
      </w:r>
      <w:r w:rsidRPr="008D70BC">
        <w:t xml:space="preserve">), to become self-sufficient.  Services </w:t>
      </w:r>
      <w:proofErr w:type="gramStart"/>
      <w:r w:rsidRPr="008D70BC">
        <w:t>include:</w:t>
      </w:r>
      <w:proofErr w:type="gramEnd"/>
      <w:r w:rsidRPr="008D70BC">
        <w:t xml:space="preserve"> transportation assistance, basic student supplies, tutoring, priority registration, laptop and calculator loans, career, academic, and personal counseling, and more!</w:t>
      </w:r>
    </w:p>
    <w:p w14:paraId="4B0B42F9" w14:textId="77777777" w:rsidR="009117AF" w:rsidRDefault="009117AF">
      <w:pPr>
        <w:pStyle w:val="BodyText"/>
        <w:ind w:left="0"/>
        <w:rPr>
          <w:sz w:val="26"/>
        </w:rPr>
      </w:pPr>
    </w:p>
    <w:p w14:paraId="48656F84" w14:textId="77777777" w:rsidR="001F690E" w:rsidRDefault="00D76BFC" w:rsidP="005A1090">
      <w:pPr>
        <w:pStyle w:val="Heading1"/>
      </w:pPr>
      <w:bookmarkStart w:id="7" w:name="Evaluation_&amp;_Grading_Policy"/>
      <w:bookmarkEnd w:id="7"/>
      <w:r>
        <w:lastRenderedPageBreak/>
        <w:t>Evaluation</w:t>
      </w:r>
      <w:r>
        <w:rPr>
          <w:spacing w:val="-5"/>
        </w:rPr>
        <w:t xml:space="preserve"> </w:t>
      </w:r>
      <w:r>
        <w:t>&amp;</w:t>
      </w:r>
      <w:r>
        <w:rPr>
          <w:spacing w:val="-6"/>
        </w:rPr>
        <w:t xml:space="preserve"> </w:t>
      </w:r>
      <w:r>
        <w:t>Grading</w:t>
      </w:r>
      <w:r>
        <w:rPr>
          <w:spacing w:val="-3"/>
        </w:rPr>
        <w:t xml:space="preserve"> </w:t>
      </w:r>
      <w:r>
        <w:rPr>
          <w:spacing w:val="-2"/>
        </w:rPr>
        <w:t>Policy</w:t>
      </w:r>
    </w:p>
    <w:p w14:paraId="7673F8C3" w14:textId="77777777" w:rsidR="001F690E" w:rsidRPr="000D52A7" w:rsidRDefault="00D76BFC">
      <w:pPr>
        <w:pStyle w:val="BodyText"/>
        <w:spacing w:before="28" w:line="256" w:lineRule="auto"/>
        <w:rPr>
          <w:sz w:val="24"/>
          <w:szCs w:val="24"/>
        </w:rPr>
      </w:pPr>
      <w:r w:rsidRPr="000D52A7">
        <w:rPr>
          <w:sz w:val="24"/>
          <w:szCs w:val="24"/>
        </w:rPr>
        <w:t>[Should</w:t>
      </w:r>
      <w:r w:rsidRPr="000D52A7">
        <w:rPr>
          <w:spacing w:val="-4"/>
          <w:sz w:val="24"/>
          <w:szCs w:val="24"/>
        </w:rPr>
        <w:t xml:space="preserve"> </w:t>
      </w:r>
      <w:r w:rsidRPr="000D52A7">
        <w:rPr>
          <w:sz w:val="24"/>
          <w:szCs w:val="24"/>
        </w:rPr>
        <w:t>include</w:t>
      </w:r>
      <w:r w:rsidRPr="000D52A7">
        <w:rPr>
          <w:spacing w:val="-2"/>
          <w:sz w:val="24"/>
          <w:szCs w:val="24"/>
        </w:rPr>
        <w:t xml:space="preserve"> </w:t>
      </w:r>
      <w:r w:rsidRPr="000D52A7">
        <w:rPr>
          <w:sz w:val="24"/>
          <w:szCs w:val="24"/>
        </w:rPr>
        <w:t>info</w:t>
      </w:r>
      <w:r w:rsidRPr="000D52A7">
        <w:rPr>
          <w:spacing w:val="-2"/>
          <w:sz w:val="24"/>
          <w:szCs w:val="24"/>
        </w:rPr>
        <w:t xml:space="preserve"> </w:t>
      </w:r>
      <w:r w:rsidRPr="000D52A7">
        <w:rPr>
          <w:sz w:val="24"/>
          <w:szCs w:val="24"/>
        </w:rPr>
        <w:t>such</w:t>
      </w:r>
      <w:r w:rsidRPr="000D52A7">
        <w:rPr>
          <w:spacing w:val="-5"/>
          <w:sz w:val="24"/>
          <w:szCs w:val="24"/>
        </w:rPr>
        <w:t xml:space="preserve"> </w:t>
      </w:r>
      <w:r w:rsidRPr="000D52A7">
        <w:rPr>
          <w:sz w:val="24"/>
          <w:szCs w:val="24"/>
        </w:rPr>
        <w:t>as</w:t>
      </w:r>
      <w:r w:rsidRPr="000D52A7">
        <w:rPr>
          <w:spacing w:val="-3"/>
          <w:sz w:val="24"/>
          <w:szCs w:val="24"/>
        </w:rPr>
        <w:t xml:space="preserve"> </w:t>
      </w:r>
      <w:r w:rsidRPr="000D52A7">
        <w:rPr>
          <w:sz w:val="24"/>
          <w:szCs w:val="24"/>
        </w:rPr>
        <w:t>final</w:t>
      </w:r>
      <w:r w:rsidRPr="000D52A7">
        <w:rPr>
          <w:spacing w:val="-3"/>
          <w:sz w:val="24"/>
          <w:szCs w:val="24"/>
        </w:rPr>
        <w:t xml:space="preserve"> </w:t>
      </w:r>
      <w:r w:rsidRPr="000D52A7">
        <w:rPr>
          <w:sz w:val="24"/>
          <w:szCs w:val="24"/>
        </w:rPr>
        <w:t>grade</w:t>
      </w:r>
      <w:r w:rsidRPr="000D52A7">
        <w:rPr>
          <w:spacing w:val="-2"/>
          <w:sz w:val="24"/>
          <w:szCs w:val="24"/>
        </w:rPr>
        <w:t xml:space="preserve"> </w:t>
      </w:r>
      <w:r w:rsidRPr="000D52A7">
        <w:rPr>
          <w:sz w:val="24"/>
          <w:szCs w:val="24"/>
        </w:rPr>
        <w:t>calculations,</w:t>
      </w:r>
      <w:r w:rsidRPr="000D52A7">
        <w:rPr>
          <w:spacing w:val="-4"/>
          <w:sz w:val="24"/>
          <w:szCs w:val="24"/>
        </w:rPr>
        <w:t xml:space="preserve"> </w:t>
      </w:r>
      <w:r w:rsidRPr="000D52A7">
        <w:rPr>
          <w:sz w:val="24"/>
          <w:szCs w:val="24"/>
        </w:rPr>
        <w:t>rubrics,</w:t>
      </w:r>
      <w:r w:rsidRPr="000D52A7">
        <w:rPr>
          <w:spacing w:val="-3"/>
          <w:sz w:val="24"/>
          <w:szCs w:val="24"/>
        </w:rPr>
        <w:t xml:space="preserve"> </w:t>
      </w:r>
      <w:r w:rsidRPr="000D52A7">
        <w:rPr>
          <w:sz w:val="24"/>
          <w:szCs w:val="24"/>
        </w:rPr>
        <w:t>late</w:t>
      </w:r>
      <w:r w:rsidRPr="000D52A7">
        <w:rPr>
          <w:spacing w:val="-4"/>
          <w:sz w:val="24"/>
          <w:szCs w:val="24"/>
        </w:rPr>
        <w:t xml:space="preserve"> </w:t>
      </w:r>
      <w:r w:rsidRPr="000D52A7">
        <w:rPr>
          <w:sz w:val="24"/>
          <w:szCs w:val="24"/>
        </w:rPr>
        <w:t>assignment</w:t>
      </w:r>
      <w:r w:rsidRPr="000D52A7">
        <w:rPr>
          <w:spacing w:val="-2"/>
          <w:sz w:val="24"/>
          <w:szCs w:val="24"/>
        </w:rPr>
        <w:t xml:space="preserve"> </w:t>
      </w:r>
      <w:r w:rsidRPr="000D52A7">
        <w:rPr>
          <w:sz w:val="24"/>
          <w:szCs w:val="24"/>
        </w:rPr>
        <w:t>policy,</w:t>
      </w:r>
      <w:r w:rsidRPr="000D52A7">
        <w:rPr>
          <w:spacing w:val="-3"/>
          <w:sz w:val="24"/>
          <w:szCs w:val="24"/>
        </w:rPr>
        <w:t xml:space="preserve"> </w:t>
      </w:r>
      <w:r w:rsidRPr="000D52A7">
        <w:rPr>
          <w:sz w:val="24"/>
          <w:szCs w:val="24"/>
        </w:rPr>
        <w:t>and</w:t>
      </w:r>
      <w:r w:rsidRPr="000D52A7">
        <w:rPr>
          <w:spacing w:val="-5"/>
          <w:sz w:val="24"/>
          <w:szCs w:val="24"/>
        </w:rPr>
        <w:t xml:space="preserve"> </w:t>
      </w:r>
      <w:r w:rsidRPr="000D52A7">
        <w:rPr>
          <w:sz w:val="24"/>
          <w:szCs w:val="24"/>
        </w:rPr>
        <w:t>other</w:t>
      </w:r>
      <w:r w:rsidRPr="000D52A7">
        <w:rPr>
          <w:spacing w:val="-4"/>
          <w:sz w:val="24"/>
          <w:szCs w:val="24"/>
        </w:rPr>
        <w:t xml:space="preserve"> </w:t>
      </w:r>
      <w:r w:rsidRPr="000D52A7">
        <w:rPr>
          <w:sz w:val="24"/>
          <w:szCs w:val="24"/>
        </w:rPr>
        <w:t xml:space="preserve">grading </w:t>
      </w:r>
      <w:r w:rsidRPr="000D52A7">
        <w:rPr>
          <w:spacing w:val="-2"/>
          <w:sz w:val="24"/>
          <w:szCs w:val="24"/>
        </w:rPr>
        <w:t>practices]</w:t>
      </w:r>
    </w:p>
    <w:p w14:paraId="5A1B3A90" w14:textId="113C5682" w:rsidR="001F690E" w:rsidRDefault="00074379" w:rsidP="005A1090">
      <w:pPr>
        <w:pStyle w:val="Heading1"/>
      </w:pPr>
      <w:r>
        <w:t>Spring 2024</w:t>
      </w:r>
      <w:r w:rsidR="00D76BFC">
        <w:rPr>
          <w:spacing w:val="-4"/>
        </w:rPr>
        <w:t xml:space="preserve"> </w:t>
      </w:r>
      <w:r w:rsidR="00D76BFC">
        <w:rPr>
          <w:spacing w:val="-2"/>
        </w:rPr>
        <w:t>Dates</w:t>
      </w:r>
    </w:p>
    <w:tbl>
      <w:tblPr>
        <w:tblW w:w="10047" w:type="dxa"/>
        <w:tblBorders>
          <w:top w:val="single" w:sz="12" w:space="0" w:color="2D3B45"/>
          <w:left w:val="single" w:sz="12" w:space="0" w:color="2D3B45"/>
          <w:bottom w:val="single" w:sz="12" w:space="0" w:color="2D3B45"/>
          <w:right w:val="single" w:sz="12" w:space="0" w:color="2D3B45"/>
        </w:tblBorders>
        <w:tblCellMar>
          <w:top w:w="15" w:type="dxa"/>
          <w:left w:w="15" w:type="dxa"/>
          <w:bottom w:w="15" w:type="dxa"/>
          <w:right w:w="15" w:type="dxa"/>
        </w:tblCellMar>
        <w:tblLook w:val="04A0" w:firstRow="1" w:lastRow="0" w:firstColumn="1" w:lastColumn="0" w:noHBand="0" w:noVBand="1"/>
      </w:tblPr>
      <w:tblGrid>
        <w:gridCol w:w="1290"/>
        <w:gridCol w:w="8757"/>
      </w:tblGrid>
      <w:tr w:rsidR="00074379" w:rsidRPr="00074379" w14:paraId="26D55CE4"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019C90B4"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January 12</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6E680003"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register for classes (day before the first class meeting)</w:t>
            </w:r>
          </w:p>
        </w:tc>
      </w:tr>
      <w:tr w:rsidR="00074379" w:rsidRPr="00074379" w14:paraId="61761A99"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62596820"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January 13</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1AFC708A"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Classes begin</w:t>
            </w:r>
          </w:p>
        </w:tc>
      </w:tr>
      <w:tr w:rsidR="00074379" w:rsidRPr="00074379" w14:paraId="5A970BFA" w14:textId="77777777" w:rsidTr="0007437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0AE74FD4"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January 15</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66EE2F3C"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Martin Luther King, Jr.'s Birthday Holiday (District-wide closure)</w:t>
            </w:r>
          </w:p>
        </w:tc>
      </w:tr>
      <w:tr w:rsidR="00074379" w:rsidRPr="00074379" w14:paraId="466F932A"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6FB36756"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January 19</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50902F33"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add a class</w:t>
            </w:r>
          </w:p>
        </w:tc>
      </w:tr>
      <w:tr w:rsidR="00074379" w:rsidRPr="00074379" w14:paraId="678E074D"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416D91B7"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January 26</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237C030E"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drop without a "W" and receive a refund</w:t>
            </w:r>
          </w:p>
        </w:tc>
      </w:tr>
      <w:tr w:rsidR="00074379" w:rsidRPr="00074379" w14:paraId="2A9C9E22" w14:textId="77777777" w:rsidTr="0007437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4EBAFF4C"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January 29</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76E0D6C8"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Census Date (20% of class)</w:t>
            </w:r>
          </w:p>
        </w:tc>
      </w:tr>
      <w:tr w:rsidR="00074379" w:rsidRPr="00074379" w14:paraId="4F53B4E0"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556B5258"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February 16</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1142EB90"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Lincoln's Birthday Holiday (District-wide closure)</w:t>
            </w:r>
          </w:p>
        </w:tc>
      </w:tr>
      <w:tr w:rsidR="00074379" w:rsidRPr="00074379" w14:paraId="19A633AB" w14:textId="77777777" w:rsidTr="0007437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594ECCBD"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February 19</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3F1166EC"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President's Day Holiday (District-wide closure)</w:t>
            </w:r>
          </w:p>
        </w:tc>
      </w:tr>
      <w:tr w:rsidR="00074379" w:rsidRPr="00074379" w14:paraId="64B18F02"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1818E8FC"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March 7</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0EAED86D"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petition to graduate</w:t>
            </w:r>
          </w:p>
        </w:tc>
      </w:tr>
      <w:tr w:rsidR="00074379" w:rsidRPr="00074379" w14:paraId="2696DEB0"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0AC82F86"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March 29</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3CD3DB75"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for student initiated withdrawal (62.5% of class)</w:t>
            </w:r>
          </w:p>
        </w:tc>
      </w:tr>
      <w:tr w:rsidR="00074379" w:rsidRPr="00074379" w14:paraId="59FAAFD4" w14:textId="77777777" w:rsidTr="0007437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04E9CED9"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March 29</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18B10432"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for faculty initiated withdrawal (62.5% of class)</w:t>
            </w:r>
          </w:p>
        </w:tc>
      </w:tr>
      <w:tr w:rsidR="00074379" w:rsidRPr="00074379" w14:paraId="60313361"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013844AA"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March 11-16</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66AEEFC5"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Spring break (no classes)</w:t>
            </w:r>
          </w:p>
        </w:tc>
      </w:tr>
      <w:tr w:rsidR="00074379" w:rsidRPr="00074379" w14:paraId="2531D38A"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5A8CFB3C"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May 4-10</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6D8F1552"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Final Examinations</w:t>
            </w:r>
          </w:p>
        </w:tc>
      </w:tr>
      <w:tr w:rsidR="00074379" w:rsidRPr="00074379" w14:paraId="7B5606E0"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038D2C94"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May 10</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59F3DC44"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Last day to file for P/NP Option</w:t>
            </w:r>
          </w:p>
        </w:tc>
      </w:tr>
      <w:tr w:rsidR="00074379" w:rsidRPr="00074379" w14:paraId="6F04F084"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2E52A7FA"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May 10</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3402EB2D"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Semester Ends</w:t>
            </w:r>
          </w:p>
        </w:tc>
      </w:tr>
      <w:tr w:rsidR="00074379" w:rsidRPr="00074379" w14:paraId="396E8D5D" w14:textId="77777777" w:rsidTr="00074379">
        <w:trPr>
          <w:trHeight w:val="577"/>
        </w:trPr>
        <w:tc>
          <w:tcPr>
            <w:tcW w:w="1290"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2B8BE99F"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May 17</w:t>
            </w:r>
          </w:p>
        </w:tc>
        <w:tc>
          <w:tcPr>
            <w:tcW w:w="8757" w:type="dxa"/>
            <w:tcBorders>
              <w:top w:val="single" w:sz="2" w:space="0" w:color="auto"/>
              <w:left w:val="single" w:sz="2" w:space="0" w:color="auto"/>
              <w:bottom w:val="single" w:sz="2" w:space="0" w:color="auto"/>
              <w:right w:val="single" w:sz="2" w:space="0" w:color="auto"/>
            </w:tcBorders>
            <w:shd w:val="clear" w:color="auto" w:fill="F5F5F5"/>
            <w:tcMar>
              <w:top w:w="30" w:type="dxa"/>
              <w:left w:w="30" w:type="dxa"/>
              <w:bottom w:w="30" w:type="dxa"/>
              <w:right w:w="30" w:type="dxa"/>
            </w:tcMar>
            <w:vAlign w:val="center"/>
            <w:hideMark/>
          </w:tcPr>
          <w:p w14:paraId="318E415E"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Grades due</w:t>
            </w:r>
          </w:p>
        </w:tc>
      </w:tr>
      <w:tr w:rsidR="00074379" w:rsidRPr="00074379" w14:paraId="7480358D" w14:textId="77777777" w:rsidTr="00074379">
        <w:trPr>
          <w:trHeight w:val="558"/>
        </w:trPr>
        <w:tc>
          <w:tcPr>
            <w:tcW w:w="1290"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6131F6EF"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May 24</w:t>
            </w:r>
          </w:p>
        </w:tc>
        <w:tc>
          <w:tcPr>
            <w:tcW w:w="8757" w:type="dxa"/>
            <w:tcBorders>
              <w:top w:val="single" w:sz="2" w:space="0" w:color="auto"/>
              <w:left w:val="single" w:sz="2" w:space="0" w:color="auto"/>
              <w:bottom w:val="single" w:sz="2" w:space="0" w:color="auto"/>
              <w:right w:val="single" w:sz="2" w:space="0" w:color="auto"/>
            </w:tcBorders>
            <w:shd w:val="clear" w:color="auto" w:fill="auto"/>
            <w:tcMar>
              <w:top w:w="30" w:type="dxa"/>
              <w:left w:w="30" w:type="dxa"/>
              <w:bottom w:w="30" w:type="dxa"/>
              <w:right w:w="30" w:type="dxa"/>
            </w:tcMar>
            <w:vAlign w:val="center"/>
            <w:hideMark/>
          </w:tcPr>
          <w:p w14:paraId="54DB19F9" w14:textId="77777777" w:rsidR="00074379" w:rsidRPr="00074379" w:rsidRDefault="00074379" w:rsidP="00074379">
            <w:pPr>
              <w:widowControl/>
              <w:autoSpaceDE/>
              <w:autoSpaceDN/>
              <w:rPr>
                <w:rFonts w:ascii="Lato" w:eastAsia="Times New Roman" w:hAnsi="Lato" w:cs="Times New Roman"/>
                <w:color w:val="000000"/>
                <w:sz w:val="20"/>
                <w:szCs w:val="20"/>
              </w:rPr>
            </w:pPr>
            <w:r w:rsidRPr="00074379">
              <w:rPr>
                <w:rFonts w:ascii="Lato" w:eastAsia="Times New Roman" w:hAnsi="Lato" w:cs="Times New Roman"/>
                <w:color w:val="000000"/>
                <w:sz w:val="20"/>
                <w:szCs w:val="20"/>
              </w:rPr>
              <w:t>Grades available</w:t>
            </w:r>
          </w:p>
        </w:tc>
      </w:tr>
    </w:tbl>
    <w:p w14:paraId="27FDA13E" w14:textId="77777777" w:rsidR="005A1090" w:rsidRPr="00074379" w:rsidRDefault="005A1090" w:rsidP="005A1090">
      <w:pPr>
        <w:pStyle w:val="Heading1"/>
      </w:pPr>
      <w:r w:rsidRPr="00074379">
        <w:rPr>
          <w:color w:val="791111"/>
        </w:rPr>
        <w:t>Academic</w:t>
      </w:r>
      <w:r w:rsidRPr="00074379">
        <w:rPr>
          <w:color w:val="791111"/>
          <w:spacing w:val="-4"/>
        </w:rPr>
        <w:t xml:space="preserve"> </w:t>
      </w:r>
      <w:r w:rsidRPr="00074379">
        <w:rPr>
          <w:color w:val="791111"/>
          <w:spacing w:val="-2"/>
        </w:rPr>
        <w:t>dishonesty</w:t>
      </w:r>
    </w:p>
    <w:p w14:paraId="481F9D04" w14:textId="77777777" w:rsidR="005A1090" w:rsidRDefault="005A1090" w:rsidP="005A1090">
      <w:pPr>
        <w:pStyle w:val="BodyText"/>
        <w:spacing w:before="25"/>
        <w:ind w:right="152"/>
      </w:pPr>
      <w:r w:rsidRPr="00074379">
        <w:rPr>
          <w:sz w:val="20"/>
          <w:szCs w:val="20"/>
        </w:rPr>
        <w:t>In the academic community, the high value placed on truth implies a corresponding</w:t>
      </w:r>
      <w:r>
        <w:t xml:space="preserve"> intolerance of scholastic dishonesty. In cases involving academic dishonesty, determination of the grade and of the student’s status in the course is left primarily to the discretion of the faculty member. In such cases, where the </w:t>
      </w:r>
      <w:r>
        <w:lastRenderedPageBreak/>
        <w:t>instructor determines that a student has demonstrated academic dishonesty, the student may</w:t>
      </w:r>
      <w:r>
        <w:rPr>
          <w:spacing w:val="-3"/>
        </w:rPr>
        <w:t xml:space="preserve"> </w:t>
      </w:r>
      <w:r>
        <w:t>receive</w:t>
      </w:r>
      <w:r>
        <w:rPr>
          <w:spacing w:val="-1"/>
        </w:rPr>
        <w:t xml:space="preserve"> </w:t>
      </w:r>
      <w:r>
        <w:t>a</w:t>
      </w:r>
      <w:r>
        <w:rPr>
          <w:spacing w:val="-2"/>
        </w:rPr>
        <w:t xml:space="preserve"> </w:t>
      </w:r>
      <w:r>
        <w:t>failing</w:t>
      </w:r>
      <w:r>
        <w:rPr>
          <w:spacing w:val="-3"/>
        </w:rPr>
        <w:t xml:space="preserve"> </w:t>
      </w:r>
      <w:r>
        <w:t>grade</w:t>
      </w:r>
      <w:r>
        <w:rPr>
          <w:spacing w:val="-6"/>
        </w:rPr>
        <w:t xml:space="preserve"> </w:t>
      </w:r>
      <w:r>
        <w:t>for</w:t>
      </w:r>
      <w:r>
        <w:rPr>
          <w:spacing w:val="-2"/>
        </w:rPr>
        <w:t xml:space="preserve"> </w:t>
      </w:r>
      <w:r>
        <w:t>the</w:t>
      </w:r>
      <w:r>
        <w:rPr>
          <w:spacing w:val="-1"/>
        </w:rPr>
        <w:t xml:space="preserve"> </w:t>
      </w:r>
      <w:r>
        <w:t>assignment</w:t>
      </w:r>
      <w:r>
        <w:rPr>
          <w:spacing w:val="-1"/>
        </w:rPr>
        <w:t xml:space="preserve"> </w:t>
      </w:r>
      <w:r>
        <w:t>and/or</w:t>
      </w:r>
      <w:r>
        <w:rPr>
          <w:spacing w:val="-7"/>
        </w:rPr>
        <w:t xml:space="preserve"> </w:t>
      </w:r>
      <w:r>
        <w:t>exam</w:t>
      </w:r>
      <w:r>
        <w:rPr>
          <w:spacing w:val="-1"/>
        </w:rPr>
        <w:t xml:space="preserve"> </w:t>
      </w:r>
      <w:r>
        <w:t>and</w:t>
      </w:r>
      <w:r>
        <w:rPr>
          <w:spacing w:val="-5"/>
        </w:rPr>
        <w:t xml:space="preserve"> </w:t>
      </w:r>
      <w:r>
        <w:t>may</w:t>
      </w:r>
      <w:r>
        <w:rPr>
          <w:spacing w:val="-1"/>
        </w:rPr>
        <w:t xml:space="preserve"> </w:t>
      </w:r>
      <w:r>
        <w:t>be</w:t>
      </w:r>
      <w:r>
        <w:rPr>
          <w:spacing w:val="-1"/>
        </w:rPr>
        <w:t xml:space="preserve"> </w:t>
      </w:r>
      <w:r>
        <w:t>reported</w:t>
      </w:r>
      <w:r>
        <w:rPr>
          <w:spacing w:val="-3"/>
        </w:rPr>
        <w:t xml:space="preserve"> </w:t>
      </w:r>
      <w:r>
        <w:t>to</w:t>
      </w:r>
      <w:r>
        <w:rPr>
          <w:spacing w:val="-3"/>
        </w:rPr>
        <w:t xml:space="preserve"> </w:t>
      </w:r>
      <w:r>
        <w:t>the</w:t>
      </w:r>
      <w:r>
        <w:rPr>
          <w:spacing w:val="-1"/>
        </w:rPr>
        <w:t xml:space="preserve"> </w:t>
      </w:r>
      <w:r>
        <w:t>Chief</w:t>
      </w:r>
      <w:r>
        <w:rPr>
          <w:spacing w:val="-2"/>
        </w:rPr>
        <w:t xml:space="preserve"> </w:t>
      </w:r>
      <w:r>
        <w:t>Student Services Officer</w:t>
      </w:r>
      <w:r>
        <w:rPr>
          <w:spacing w:val="-2"/>
        </w:rPr>
        <w:t xml:space="preserve"> </w:t>
      </w:r>
      <w:r>
        <w:t>or designee. The Student Code</w:t>
      </w:r>
      <w:r>
        <w:rPr>
          <w:spacing w:val="-2"/>
        </w:rPr>
        <w:t xml:space="preserve"> </w:t>
      </w:r>
      <w:r>
        <w:t>of Conduct (</w:t>
      </w:r>
      <w:hyperlink r:id="rId29">
        <w:r>
          <w:rPr>
            <w:color w:val="0562C1"/>
            <w:u w:val="single" w:color="0562C1"/>
          </w:rPr>
          <w:t>AP</w:t>
        </w:r>
        <w:r>
          <w:rPr>
            <w:color w:val="0562C1"/>
            <w:spacing w:val="-1"/>
            <w:u w:val="single" w:color="0562C1"/>
          </w:rPr>
          <w:t xml:space="preserve"> </w:t>
        </w:r>
        <w:r>
          <w:rPr>
            <w:color w:val="0562C1"/>
            <w:u w:val="single" w:color="0562C1"/>
          </w:rPr>
          <w:t>5500</w:t>
        </w:r>
      </w:hyperlink>
      <w:r>
        <w:t>) is</w:t>
      </w:r>
      <w:r>
        <w:rPr>
          <w:spacing w:val="-2"/>
        </w:rPr>
        <w:t xml:space="preserve"> </w:t>
      </w:r>
      <w:r>
        <w:t>available</w:t>
      </w:r>
      <w:r>
        <w:rPr>
          <w:spacing w:val="-2"/>
        </w:rPr>
        <w:t xml:space="preserve"> </w:t>
      </w:r>
      <w:r>
        <w:t>on</w:t>
      </w:r>
      <w:r>
        <w:rPr>
          <w:spacing w:val="-1"/>
        </w:rPr>
        <w:t xml:space="preserve"> </w:t>
      </w:r>
      <w:r>
        <w:t>the</w:t>
      </w:r>
      <w:r>
        <w:rPr>
          <w:spacing w:val="-2"/>
        </w:rPr>
        <w:t xml:space="preserve"> </w:t>
      </w:r>
      <w:r>
        <w:t>College</w:t>
      </w:r>
      <w:r>
        <w:rPr>
          <w:spacing w:val="-2"/>
        </w:rPr>
        <w:t xml:space="preserve"> </w:t>
      </w:r>
      <w:r>
        <w:t>of the Redwoods website.</w:t>
      </w:r>
      <w:r>
        <w:rPr>
          <w:spacing w:val="40"/>
        </w:rPr>
        <w:t xml:space="preserve"> </w:t>
      </w:r>
      <w:r>
        <w:t xml:space="preserve">Additional information about the rights and responsibilities of students, Board policies, and administrative procedures is located in the </w:t>
      </w:r>
      <w:hyperlink r:id="rId30">
        <w:r>
          <w:rPr>
            <w:color w:val="0562C1"/>
            <w:u w:val="single" w:color="0562C1"/>
          </w:rPr>
          <w:t>College Catalog</w:t>
        </w:r>
      </w:hyperlink>
      <w:r>
        <w:rPr>
          <w:color w:val="0562C1"/>
        </w:rPr>
        <w:t xml:space="preserve"> </w:t>
      </w:r>
      <w:r>
        <w:t xml:space="preserve">and on the </w:t>
      </w:r>
      <w:hyperlink r:id="rId31">
        <w:r>
          <w:rPr>
            <w:color w:val="0562C1"/>
            <w:u w:val="single" w:color="0562C1"/>
          </w:rPr>
          <w:t>College of the</w:t>
        </w:r>
      </w:hyperlink>
      <w:r>
        <w:rPr>
          <w:color w:val="0562C1"/>
        </w:rPr>
        <w:t xml:space="preserve"> </w:t>
      </w:r>
      <w:hyperlink r:id="rId32">
        <w:r>
          <w:rPr>
            <w:color w:val="0562C1"/>
            <w:u w:val="single" w:color="0562C1"/>
          </w:rPr>
          <w:t>Redwoods website</w:t>
        </w:r>
        <w:r>
          <w:t>.</w:t>
        </w:r>
      </w:hyperlink>
    </w:p>
    <w:p w14:paraId="7FD785F4" w14:textId="77777777" w:rsidR="005A1090" w:rsidRDefault="005A1090" w:rsidP="005A1090"/>
    <w:p w14:paraId="0A3AEA3D" w14:textId="77777777" w:rsidR="005A1090" w:rsidRDefault="005A1090" w:rsidP="005A1090"/>
    <w:p w14:paraId="1138DEBC" w14:textId="77777777" w:rsidR="005A1090" w:rsidRPr="00E422F3" w:rsidRDefault="005A1090" w:rsidP="005A1090">
      <w:pPr>
        <w:pStyle w:val="Heading1"/>
      </w:pPr>
      <w:r w:rsidRPr="00E422F3">
        <w:t>AI Use Class Policy</w:t>
      </w:r>
    </w:p>
    <w:p w14:paraId="4DC58B18" w14:textId="77777777" w:rsidR="005A1090" w:rsidRDefault="005A1090" w:rsidP="005A1090">
      <w:r w:rsidRPr="0045638C">
        <w:rPr>
          <w:highlight w:val="yellow"/>
        </w:rPr>
        <w:t>[There is no official CR policy on AI use. It is up to the instructor how they would like to address AI use in their courses. Below are three sample policies for you to consider, adapt, or delete.]</w:t>
      </w:r>
    </w:p>
    <w:p w14:paraId="2E75E56C" w14:textId="77777777" w:rsidR="005A1090" w:rsidRDefault="005A1090" w:rsidP="005A1090">
      <w:r>
        <w:t xml:space="preserve">Recent advancements in generative artificial intelligence (AI) have made large language models such as ChatGPT and Google's Bard widely available. However, overuse of these tools in this class can undermine your learning and curtail the development of your critical and creative thinking skills. In addition, AI outputs are often unreliable and frequently subject to bias. For these reasons, the policy of this class is that AI cannot be used at any point in the completion of class assignments, including discussion posts. Any or </w:t>
      </w:r>
      <w:proofErr w:type="gramStart"/>
      <w:r>
        <w:t>all of</w:t>
      </w:r>
      <w:proofErr w:type="gramEnd"/>
      <w:r>
        <w:t xml:space="preserve"> your assignment submissions and discussion posts may be screened by AI detection software, but the real penalty for AI misuse is that you will miss out on an opportunity to learn.</w:t>
      </w:r>
    </w:p>
    <w:p w14:paraId="7BEF2192" w14:textId="77777777" w:rsidR="005A1090" w:rsidRDefault="005A1090" w:rsidP="005A1090"/>
    <w:p w14:paraId="1FE7C6DE" w14:textId="77777777" w:rsidR="005A1090" w:rsidRDefault="005A1090" w:rsidP="005A1090">
      <w:r>
        <w:t xml:space="preserve"> </w:t>
      </w:r>
    </w:p>
    <w:p w14:paraId="19C4EA9F" w14:textId="77777777" w:rsidR="005A1090" w:rsidRDefault="005A1090" w:rsidP="005A1090">
      <w:r>
        <w:t>Recent advancements in generative artificial intelligence (AI) have made large language models such as ChatGPT and Google's Bard widely available. Sometimes, using these tools appropriately can help us overcome barriers and allow us to focus on deeper learning. However, overuse of these tools can undermine the development of our critical and creative thinking skills.  In addition, AI outputs are often unreliable and frequently subject to bias. For these reasons, it is sometimes appropriate and sometimes inappropriate to use generative AI in the completion of assignments or in discussion posts. For this class, please see the specific assignment instructions for guidance on how and when generative AI tools may be used appropriately as we're working on and learning from a particular assignment. Also, please keep in mind that you are responsible for anything you submit; please carefully review all AI-generated outputs, screening them for accuracy, bias, appropriateness, and fidelity to your perspective.</w:t>
      </w:r>
    </w:p>
    <w:p w14:paraId="3269A38A" w14:textId="77777777" w:rsidR="005A1090" w:rsidRDefault="005A1090" w:rsidP="005A1090">
      <w:r>
        <w:t xml:space="preserve"> </w:t>
      </w:r>
    </w:p>
    <w:p w14:paraId="19B3AD71" w14:textId="77777777" w:rsidR="005A1090" w:rsidRDefault="005A1090" w:rsidP="005A1090">
      <w:r>
        <w:t>Generative AI tools, such as ChatGPT and Google's Bard, are likely to be widely used in the workplace moving forward. It's important for you to understand how to use them ethically and effectively. For that reason, in this class, you will sometimes be invited to use such a tool in the completion of an assignment. In this class, using generative AI tools is not cheating if the outputs are screened by you for accuracy, bias, appropriateness, and fidelity to your perspective.</w:t>
      </w:r>
    </w:p>
    <w:p w14:paraId="1D118665" w14:textId="77777777" w:rsidR="005A1090" w:rsidRDefault="005A1090" w:rsidP="005A1090"/>
    <w:p w14:paraId="445D88F6" w14:textId="77777777" w:rsidR="005A1090" w:rsidRDefault="005A1090" w:rsidP="005A1090">
      <w:pPr>
        <w:pStyle w:val="Heading1"/>
      </w:pPr>
      <w:r>
        <w:t>Disruptive</w:t>
      </w:r>
      <w:r>
        <w:rPr>
          <w:spacing w:val="-7"/>
        </w:rPr>
        <w:t xml:space="preserve"> </w:t>
      </w:r>
      <w:r>
        <w:rPr>
          <w:spacing w:val="-2"/>
        </w:rPr>
        <w:t>behavior</w:t>
      </w:r>
    </w:p>
    <w:p w14:paraId="535C2F04" w14:textId="77777777" w:rsidR="005A1090" w:rsidRDefault="005A1090" w:rsidP="005A1090">
      <w:pPr>
        <w:pStyle w:val="BodyText"/>
        <w:spacing w:before="28"/>
        <w:ind w:right="55"/>
      </w:pPr>
      <w:r>
        <w:t xml:space="preserve">Student behavior or speech that disrupts the instructional setting will not be tolerated. Disruptive conduct may </w:t>
      </w:r>
      <w:proofErr w:type="gramStart"/>
      <w:r>
        <w:t>include, but</w:t>
      </w:r>
      <w:proofErr w:type="gramEnd"/>
      <w:r>
        <w:t xml:space="preserve">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w:t>
      </w:r>
      <w:r>
        <w:rPr>
          <w:spacing w:val="-4"/>
        </w:rPr>
        <w:t xml:space="preserve"> </w:t>
      </w:r>
      <w:r>
        <w:t>may</w:t>
      </w:r>
      <w:r>
        <w:rPr>
          <w:spacing w:val="-3"/>
        </w:rPr>
        <w:t xml:space="preserve"> </w:t>
      </w:r>
      <w:r>
        <w:t>be</w:t>
      </w:r>
      <w:r>
        <w:rPr>
          <w:spacing w:val="-1"/>
        </w:rPr>
        <w:t xml:space="preserve"> </w:t>
      </w:r>
      <w:r>
        <w:t>reported</w:t>
      </w:r>
      <w:r>
        <w:rPr>
          <w:spacing w:val="-2"/>
        </w:rPr>
        <w:t xml:space="preserve"> </w:t>
      </w:r>
      <w:r>
        <w:t>to</w:t>
      </w:r>
      <w:r>
        <w:rPr>
          <w:spacing w:val="-1"/>
        </w:rPr>
        <w:t xml:space="preserve"> </w:t>
      </w:r>
      <w:r>
        <w:t>the</w:t>
      </w:r>
      <w:r>
        <w:rPr>
          <w:spacing w:val="-4"/>
        </w:rPr>
        <w:t xml:space="preserve"> </w:t>
      </w:r>
      <w:r>
        <w:t>Chief</w:t>
      </w:r>
      <w:r>
        <w:rPr>
          <w:spacing w:val="-2"/>
        </w:rPr>
        <w:t xml:space="preserve"> </w:t>
      </w:r>
      <w:r>
        <w:t>Student</w:t>
      </w:r>
      <w:r>
        <w:rPr>
          <w:spacing w:val="-1"/>
        </w:rPr>
        <w:t xml:space="preserve"> </w:t>
      </w:r>
      <w:r>
        <w:t>Services</w:t>
      </w:r>
      <w:r>
        <w:rPr>
          <w:spacing w:val="-2"/>
        </w:rPr>
        <w:t xml:space="preserve"> </w:t>
      </w:r>
      <w:r>
        <w:t>Officer</w:t>
      </w:r>
      <w:r>
        <w:rPr>
          <w:spacing w:val="-4"/>
        </w:rPr>
        <w:t xml:space="preserve"> </w:t>
      </w:r>
      <w:r>
        <w:t>or</w:t>
      </w:r>
      <w:r>
        <w:rPr>
          <w:spacing w:val="-4"/>
        </w:rPr>
        <w:t xml:space="preserve"> </w:t>
      </w:r>
      <w:proofErr w:type="gramStart"/>
      <w:r>
        <w:t>designee</w:t>
      </w:r>
      <w:proofErr w:type="gramEnd"/>
      <w:r>
        <w:t>.</w:t>
      </w:r>
      <w:r>
        <w:rPr>
          <w:spacing w:val="-5"/>
        </w:rPr>
        <w:t xml:space="preserve"> </w:t>
      </w:r>
      <w:r>
        <w:t>The</w:t>
      </w:r>
      <w:r>
        <w:rPr>
          <w:spacing w:val="-1"/>
        </w:rPr>
        <w:t xml:space="preserve"> </w:t>
      </w:r>
      <w:r>
        <w:t>Student</w:t>
      </w:r>
      <w:r>
        <w:rPr>
          <w:spacing w:val="-1"/>
        </w:rPr>
        <w:t xml:space="preserve"> </w:t>
      </w:r>
      <w:r>
        <w:t>Code</w:t>
      </w:r>
      <w:r>
        <w:rPr>
          <w:spacing w:val="-4"/>
        </w:rPr>
        <w:t xml:space="preserve"> </w:t>
      </w:r>
      <w:r>
        <w:t>of</w:t>
      </w:r>
      <w:r>
        <w:rPr>
          <w:spacing w:val="-2"/>
        </w:rPr>
        <w:t xml:space="preserve"> </w:t>
      </w:r>
      <w:r>
        <w:t>Conduct (</w:t>
      </w:r>
      <w:hyperlink r:id="rId33">
        <w:r>
          <w:rPr>
            <w:color w:val="0562C1"/>
            <w:u w:val="single" w:color="0562C1"/>
          </w:rPr>
          <w:t>AP 5500</w:t>
        </w:r>
      </w:hyperlink>
      <w:r>
        <w:t>) is available on the College of the Redwoods website.</w:t>
      </w:r>
      <w:r>
        <w:rPr>
          <w:spacing w:val="40"/>
        </w:rPr>
        <w:t xml:space="preserve"> </w:t>
      </w:r>
      <w:r>
        <w:t xml:space="preserve">Additional information about the rights and responsibilities of students, Board policies, and administrative procedures is located in the </w:t>
      </w:r>
      <w:hyperlink r:id="rId34">
        <w:r>
          <w:rPr>
            <w:color w:val="0562C1"/>
            <w:u w:val="single" w:color="0562C1"/>
          </w:rPr>
          <w:t>College</w:t>
        </w:r>
      </w:hyperlink>
      <w:r>
        <w:rPr>
          <w:color w:val="0562C1"/>
        </w:rPr>
        <w:t xml:space="preserve"> </w:t>
      </w:r>
      <w:hyperlink r:id="rId35">
        <w:r>
          <w:rPr>
            <w:color w:val="0562C1"/>
            <w:u w:val="single" w:color="0562C1"/>
          </w:rPr>
          <w:t>Catalog</w:t>
        </w:r>
      </w:hyperlink>
      <w:r>
        <w:rPr>
          <w:color w:val="0562C1"/>
        </w:rPr>
        <w:t xml:space="preserve"> </w:t>
      </w:r>
      <w:r>
        <w:t xml:space="preserve">and on the </w:t>
      </w:r>
      <w:hyperlink r:id="rId36">
        <w:r>
          <w:rPr>
            <w:color w:val="0562C1"/>
            <w:u w:val="single" w:color="0562C1"/>
          </w:rPr>
          <w:t>College of the Redwoods website</w:t>
        </w:r>
        <w:r>
          <w:t>.</w:t>
        </w:r>
      </w:hyperlink>
    </w:p>
    <w:p w14:paraId="12848AA4" w14:textId="77777777" w:rsidR="005A1090" w:rsidRDefault="005A1090" w:rsidP="005A1090">
      <w:pPr>
        <w:pStyle w:val="BodyText"/>
        <w:spacing w:before="4"/>
        <w:ind w:left="0"/>
      </w:pPr>
    </w:p>
    <w:p w14:paraId="01C7756C" w14:textId="77777777" w:rsidR="005A1090" w:rsidRDefault="005A1090" w:rsidP="005A1090">
      <w:pPr>
        <w:pStyle w:val="Heading1"/>
      </w:pPr>
      <w:r>
        <w:lastRenderedPageBreak/>
        <w:t>Inclusive</w:t>
      </w:r>
      <w:r>
        <w:rPr>
          <w:spacing w:val="-4"/>
        </w:rPr>
        <w:t xml:space="preserve"> </w:t>
      </w:r>
      <w:r>
        <w:t>Language</w:t>
      </w:r>
      <w:r>
        <w:rPr>
          <w:spacing w:val="-4"/>
        </w:rPr>
        <w:t xml:space="preserve"> </w:t>
      </w:r>
      <w:r>
        <w:t>in</w:t>
      </w:r>
      <w:r>
        <w:rPr>
          <w:spacing w:val="-4"/>
        </w:rPr>
        <w:t xml:space="preserve"> </w:t>
      </w:r>
      <w:r>
        <w:t>the</w:t>
      </w:r>
      <w:r>
        <w:rPr>
          <w:spacing w:val="-3"/>
        </w:rPr>
        <w:t xml:space="preserve"> </w:t>
      </w:r>
      <w:r>
        <w:rPr>
          <w:spacing w:val="-2"/>
        </w:rPr>
        <w:t>Classroom</w:t>
      </w:r>
    </w:p>
    <w:p w14:paraId="5BF05A6B" w14:textId="77777777" w:rsidR="005A1090" w:rsidRDefault="005A1090" w:rsidP="005A1090">
      <w:pPr>
        <w:pStyle w:val="BodyText"/>
        <w:spacing w:before="25"/>
        <w:ind w:right="271"/>
      </w:pPr>
      <w:r>
        <w:t>College</w:t>
      </w:r>
      <w:r>
        <w:rPr>
          <w:spacing w:val="-4"/>
        </w:rPr>
        <w:t xml:space="preserve"> </w:t>
      </w:r>
      <w:r>
        <w:t>of</w:t>
      </w:r>
      <w:r>
        <w:rPr>
          <w:spacing w:val="-4"/>
        </w:rPr>
        <w:t xml:space="preserve"> </w:t>
      </w:r>
      <w:r>
        <w:t>the</w:t>
      </w:r>
      <w:r>
        <w:rPr>
          <w:spacing w:val="-4"/>
        </w:rPr>
        <w:t xml:space="preserve"> </w:t>
      </w:r>
      <w:r>
        <w:t>Redwoods</w:t>
      </w:r>
      <w:r>
        <w:rPr>
          <w:spacing w:val="-2"/>
        </w:rPr>
        <w:t xml:space="preserve"> </w:t>
      </w:r>
      <w:r>
        <w:t>aspires</w:t>
      </w:r>
      <w:r>
        <w:rPr>
          <w:spacing w:val="-2"/>
        </w:rPr>
        <w:t xml:space="preserve"> </w:t>
      </w:r>
      <w:r>
        <w:t>to</w:t>
      </w:r>
      <w:r>
        <w:rPr>
          <w:spacing w:val="-1"/>
        </w:rPr>
        <w:t xml:space="preserve"> </w:t>
      </w:r>
      <w:r>
        <w:t>create</w:t>
      </w:r>
      <w:r>
        <w:rPr>
          <w:spacing w:val="-4"/>
        </w:rPr>
        <w:t xml:space="preserve"> </w:t>
      </w:r>
      <w:r>
        <w:t>a</w:t>
      </w:r>
      <w:r>
        <w:rPr>
          <w:spacing w:val="-2"/>
        </w:rPr>
        <w:t xml:space="preserve"> </w:t>
      </w:r>
      <w:r>
        <w:t>learning</w:t>
      </w:r>
      <w:r>
        <w:rPr>
          <w:spacing w:val="-3"/>
        </w:rPr>
        <w:t xml:space="preserve"> </w:t>
      </w:r>
      <w:r>
        <w:t>environment</w:t>
      </w:r>
      <w:r>
        <w:rPr>
          <w:spacing w:val="-1"/>
        </w:rPr>
        <w:t xml:space="preserve"> </w:t>
      </w:r>
      <w:r>
        <w:t>in</w:t>
      </w:r>
      <w:r>
        <w:rPr>
          <w:spacing w:val="-3"/>
        </w:rPr>
        <w:t xml:space="preserve"> </w:t>
      </w:r>
      <w:r>
        <w:t>which</w:t>
      </w:r>
      <w:r>
        <w:rPr>
          <w:spacing w:val="-5"/>
        </w:rPr>
        <w:t xml:space="preserve"> </w:t>
      </w:r>
      <w:r>
        <w:t>all</w:t>
      </w:r>
      <w:r>
        <w:rPr>
          <w:spacing w:val="-2"/>
        </w:rPr>
        <w:t xml:space="preserve"> </w:t>
      </w:r>
      <w:r>
        <w:t>people</w:t>
      </w:r>
      <w:r>
        <w:rPr>
          <w:spacing w:val="-4"/>
        </w:rPr>
        <w:t xml:space="preserve"> </w:t>
      </w:r>
      <w:r>
        <w:t>feel</w:t>
      </w:r>
      <w:r>
        <w:rPr>
          <w:spacing w:val="-5"/>
        </w:rPr>
        <w:t xml:space="preserve"> </w:t>
      </w:r>
      <w:r>
        <w:t>comfortable in contributing their perspectives to classroom discussions. It therefore encourages instructors and students to use language that is inclusive and respectful.</w:t>
      </w:r>
      <w:bookmarkStart w:id="8" w:name="Setting_Your_Preferred_Name_in_Canvas"/>
      <w:bookmarkEnd w:id="8"/>
    </w:p>
    <w:p w14:paraId="2EC99ED4" w14:textId="77777777" w:rsidR="005A1090" w:rsidRDefault="005A1090" w:rsidP="005A1090">
      <w:pPr>
        <w:pStyle w:val="Heading1"/>
      </w:pPr>
      <w:r>
        <w:t>Canvas</w:t>
      </w:r>
      <w:r>
        <w:rPr>
          <w:spacing w:val="-4"/>
        </w:rPr>
        <w:t xml:space="preserve"> </w:t>
      </w:r>
      <w:r>
        <w:t>Information</w:t>
      </w:r>
    </w:p>
    <w:p w14:paraId="07DF0156" w14:textId="5CEDDFA3" w:rsidR="005A1090" w:rsidRDefault="00E83541" w:rsidP="005A1090">
      <w:pPr>
        <w:ind w:left="120"/>
        <w:rPr>
          <w:rFonts w:ascii="Times New Roman"/>
          <w:sz w:val="24"/>
        </w:rPr>
      </w:pPr>
      <w:r>
        <w:rPr>
          <w:noProof/>
        </w:rPr>
        <mc:AlternateContent>
          <mc:Choice Requires="wps">
            <w:drawing>
              <wp:anchor distT="0" distB="0" distL="114300" distR="114300" simplePos="0" relativeHeight="251658240" behindDoc="0" locked="0" layoutInCell="1" allowOverlap="1" wp14:anchorId="6674C02E" wp14:editId="591D87C1">
                <wp:simplePos x="0" y="0"/>
                <wp:positionH relativeFrom="page">
                  <wp:posOffset>2069465</wp:posOffset>
                </wp:positionH>
                <wp:positionV relativeFrom="paragraph">
                  <wp:posOffset>158750</wp:posOffset>
                </wp:positionV>
                <wp:extent cx="38100" cy="7620"/>
                <wp:effectExtent l="2540" t="0" r="0" b="3810"/>
                <wp:wrapNone/>
                <wp:docPr id="6291733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D23C6" id="docshape1" o:spid="_x0000_s1026" style="position:absolute;margin-left:162.95pt;margin-top:12.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" fillcolor="black" stroked="f">
                <w10:wrap anchorx="page"/>
              </v:rect>
            </w:pict>
          </mc:Fallback>
        </mc:AlternateContent>
      </w:r>
      <w:r w:rsidR="005A1090">
        <w:rPr>
          <w:rFonts w:ascii="Times New Roman"/>
          <w:sz w:val="24"/>
        </w:rPr>
        <w:t>Log</w:t>
      </w:r>
      <w:r w:rsidR="005A1090">
        <w:rPr>
          <w:rFonts w:ascii="Times New Roman"/>
          <w:spacing w:val="-1"/>
          <w:sz w:val="24"/>
        </w:rPr>
        <w:t xml:space="preserve"> </w:t>
      </w:r>
      <w:r w:rsidR="005A1090">
        <w:rPr>
          <w:rFonts w:ascii="Times New Roman"/>
          <w:sz w:val="24"/>
        </w:rPr>
        <w:t>into</w:t>
      </w:r>
      <w:r w:rsidR="005A1090">
        <w:rPr>
          <w:rFonts w:ascii="Times New Roman"/>
          <w:spacing w:val="-1"/>
          <w:sz w:val="24"/>
        </w:rPr>
        <w:t xml:space="preserve"> </w:t>
      </w:r>
      <w:r w:rsidR="005A1090">
        <w:rPr>
          <w:rFonts w:ascii="Times New Roman"/>
          <w:sz w:val="24"/>
        </w:rPr>
        <w:t>Canvas at</w:t>
      </w:r>
      <w:r w:rsidR="005A1090">
        <w:rPr>
          <w:rFonts w:ascii="Times New Roman"/>
          <w:spacing w:val="-1"/>
          <w:sz w:val="24"/>
        </w:rPr>
        <w:t xml:space="preserve"> </w:t>
      </w:r>
      <w:hyperlink r:id="rId37">
        <w:r w:rsidR="005A1090">
          <w:rPr>
            <w:rFonts w:ascii="Times New Roman"/>
            <w:color w:val="0562C1"/>
            <w:sz w:val="24"/>
            <w:u w:val="single" w:color="0562C1"/>
          </w:rPr>
          <w:t>My</w:t>
        </w:r>
        <w:r w:rsidR="005A1090">
          <w:rPr>
            <w:rFonts w:ascii="Times New Roman"/>
            <w:color w:val="0562C1"/>
            <w:spacing w:val="-1"/>
            <w:sz w:val="24"/>
            <w:u w:val="single" w:color="0562C1"/>
          </w:rPr>
          <w:t xml:space="preserve"> </w:t>
        </w:r>
        <w:r w:rsidR="005A1090">
          <w:rPr>
            <w:rFonts w:ascii="Times New Roman"/>
            <w:color w:val="0562C1"/>
            <w:sz w:val="24"/>
            <w:u w:val="single" w:color="0562C1"/>
          </w:rPr>
          <w:t xml:space="preserve">CR </w:t>
        </w:r>
        <w:r w:rsidR="005A1090">
          <w:rPr>
            <w:rFonts w:ascii="Times New Roman"/>
            <w:color w:val="0562C1"/>
            <w:spacing w:val="-2"/>
            <w:sz w:val="24"/>
            <w:u w:val="single" w:color="0562C1"/>
          </w:rPr>
          <w:t>Portal</w:t>
        </w:r>
      </w:hyperlink>
    </w:p>
    <w:p w14:paraId="1142FD50" w14:textId="77777777" w:rsidR="005A1090" w:rsidRDefault="005A1090" w:rsidP="005A1090">
      <w:pPr>
        <w:ind w:left="120"/>
        <w:rPr>
          <w:rFonts w:ascii="Times New Roman"/>
          <w:sz w:val="24"/>
        </w:rPr>
      </w:pPr>
      <w:r>
        <w:rPr>
          <w:rFonts w:ascii="Times New Roman"/>
          <w:sz w:val="24"/>
        </w:rPr>
        <w:t>For</w:t>
      </w:r>
      <w:r>
        <w:rPr>
          <w:rFonts w:ascii="Times New Roman"/>
          <w:spacing w:val="-2"/>
          <w:sz w:val="24"/>
        </w:rPr>
        <w:t xml:space="preserve"> </w:t>
      </w:r>
      <w:r>
        <w:rPr>
          <w:rFonts w:ascii="Times New Roman"/>
          <w:sz w:val="24"/>
        </w:rPr>
        <w:t>help</w:t>
      </w:r>
      <w:r>
        <w:rPr>
          <w:rFonts w:ascii="Times New Roman"/>
          <w:spacing w:val="-1"/>
          <w:sz w:val="24"/>
        </w:rPr>
        <w:t xml:space="preserve"> </w:t>
      </w:r>
      <w:r>
        <w:rPr>
          <w:rFonts w:ascii="Times New Roman"/>
          <w:sz w:val="24"/>
        </w:rPr>
        <w:t>logging in</w:t>
      </w:r>
      <w:r>
        <w:rPr>
          <w:rFonts w:ascii="Times New Roman"/>
          <w:spacing w:val="-1"/>
          <w:sz w:val="24"/>
        </w:rPr>
        <w:t xml:space="preserve"> </w:t>
      </w:r>
      <w:r>
        <w:rPr>
          <w:rFonts w:ascii="Times New Roman"/>
          <w:sz w:val="24"/>
        </w:rPr>
        <w:t>to Canvas,</w:t>
      </w:r>
      <w:r>
        <w:rPr>
          <w:rFonts w:ascii="Times New Roman"/>
          <w:spacing w:val="-1"/>
          <w:sz w:val="24"/>
        </w:rPr>
        <w:t xml:space="preserve"> </w:t>
      </w:r>
      <w:r>
        <w:rPr>
          <w:rFonts w:ascii="Times New Roman"/>
          <w:sz w:val="24"/>
        </w:rPr>
        <w:t xml:space="preserve">visit </w:t>
      </w:r>
      <w:hyperlink r:id="rId38">
        <w:r>
          <w:rPr>
            <w:rFonts w:ascii="Times New Roman"/>
            <w:color w:val="0562C1"/>
            <w:sz w:val="24"/>
            <w:u w:val="single" w:color="0562C1"/>
          </w:rPr>
          <w:t>My</w:t>
        </w:r>
        <w:r>
          <w:rPr>
            <w:rFonts w:ascii="Times New Roman"/>
            <w:color w:val="0562C1"/>
            <w:spacing w:val="-1"/>
            <w:sz w:val="24"/>
            <w:u w:val="single" w:color="0562C1"/>
          </w:rPr>
          <w:t xml:space="preserve"> </w:t>
        </w:r>
        <w:r>
          <w:rPr>
            <w:rFonts w:ascii="Times New Roman"/>
            <w:color w:val="0562C1"/>
            <w:sz w:val="24"/>
            <w:u w:val="single" w:color="0562C1"/>
          </w:rPr>
          <w:t xml:space="preserve">CR </w:t>
        </w:r>
        <w:r>
          <w:rPr>
            <w:rFonts w:ascii="Times New Roman"/>
            <w:color w:val="0562C1"/>
            <w:spacing w:val="-2"/>
            <w:sz w:val="24"/>
            <w:u w:val="single" w:color="0562C1"/>
          </w:rPr>
          <w:t>Portal</w:t>
        </w:r>
      </w:hyperlink>
      <w:r>
        <w:rPr>
          <w:rFonts w:ascii="Times New Roman"/>
          <w:spacing w:val="-2"/>
          <w:sz w:val="24"/>
        </w:rPr>
        <w:t>.</w:t>
      </w:r>
    </w:p>
    <w:p w14:paraId="51FC9AF6" w14:textId="77777777" w:rsidR="005A1090" w:rsidRDefault="005A1090" w:rsidP="005A1090">
      <w:pPr>
        <w:ind w:left="120" w:right="1072"/>
        <w:rPr>
          <w:rFonts w:ascii="Times New Roman" w:hAnsi="Times New Roman"/>
          <w:sz w:val="24"/>
        </w:rPr>
      </w:pP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help</w:t>
      </w:r>
      <w:r>
        <w:rPr>
          <w:rFonts w:ascii="Times New Roman" w:hAnsi="Times New Roman"/>
          <w:spacing w:val="-3"/>
          <w:sz w:val="24"/>
        </w:rPr>
        <w:t xml:space="preserve"> </w:t>
      </w:r>
      <w:r>
        <w:rPr>
          <w:rFonts w:ascii="Times New Roman" w:hAnsi="Times New Roman"/>
          <w:sz w:val="24"/>
        </w:rPr>
        <w:t>with</w:t>
      </w:r>
      <w:r>
        <w:rPr>
          <w:rFonts w:ascii="Times New Roman" w:hAnsi="Times New Roman"/>
          <w:spacing w:val="-3"/>
          <w:sz w:val="24"/>
        </w:rPr>
        <w:t xml:space="preserve"> </w:t>
      </w:r>
      <w:r>
        <w:rPr>
          <w:rFonts w:ascii="Times New Roman" w:hAnsi="Times New Roman"/>
          <w:sz w:val="24"/>
        </w:rPr>
        <w:t>Canvas</w:t>
      </w:r>
      <w:r>
        <w:rPr>
          <w:rFonts w:ascii="Times New Roman" w:hAnsi="Times New Roman"/>
          <w:spacing w:val="-3"/>
          <w:sz w:val="24"/>
        </w:rPr>
        <w:t xml:space="preserve"> </w:t>
      </w:r>
      <w:r>
        <w:rPr>
          <w:rFonts w:ascii="Times New Roman" w:hAnsi="Times New Roman"/>
          <w:sz w:val="24"/>
        </w:rPr>
        <w:t>once</w:t>
      </w:r>
      <w:r>
        <w:rPr>
          <w:rFonts w:ascii="Times New Roman" w:hAnsi="Times New Roman"/>
          <w:spacing w:val="-4"/>
          <w:sz w:val="24"/>
        </w:rPr>
        <w:t xml:space="preserve"> </w:t>
      </w:r>
      <w:r>
        <w:rPr>
          <w:rFonts w:ascii="Times New Roman" w:hAnsi="Times New Roman"/>
          <w:sz w:val="24"/>
        </w:rPr>
        <w:t>you’re</w:t>
      </w:r>
      <w:r>
        <w:rPr>
          <w:rFonts w:ascii="Times New Roman" w:hAnsi="Times New Roman"/>
          <w:spacing w:val="-4"/>
          <w:sz w:val="24"/>
        </w:rPr>
        <w:t xml:space="preserve"> </w:t>
      </w:r>
      <w:r>
        <w:rPr>
          <w:rFonts w:ascii="Times New Roman" w:hAnsi="Times New Roman"/>
          <w:sz w:val="24"/>
        </w:rPr>
        <w:t>logged</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click</w:t>
      </w:r>
      <w:r>
        <w:rPr>
          <w:rFonts w:ascii="Times New Roman" w:hAnsi="Times New Roman"/>
          <w:spacing w:val="-1"/>
          <w:sz w:val="24"/>
        </w:rPr>
        <w:t xml:space="preserve"> </w:t>
      </w:r>
      <w:r>
        <w:rPr>
          <w:rFonts w:ascii="Times New Roman" w:hAnsi="Times New Roman"/>
          <w:sz w:val="24"/>
        </w:rPr>
        <w:t>on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Help</w:t>
      </w:r>
      <w:r>
        <w:rPr>
          <w:rFonts w:ascii="Times New Roman" w:hAnsi="Times New Roman"/>
          <w:spacing w:val="-3"/>
          <w:sz w:val="24"/>
        </w:rPr>
        <w:t xml:space="preserve"> </w:t>
      </w:r>
      <w:r>
        <w:rPr>
          <w:rFonts w:ascii="Times New Roman" w:hAnsi="Times New Roman"/>
          <w:sz w:val="24"/>
        </w:rPr>
        <w:t>icon</w:t>
      </w:r>
      <w:r>
        <w:rPr>
          <w:rFonts w:ascii="Times New Roman" w:hAnsi="Times New Roman"/>
          <w:spacing w:val="-3"/>
          <w:sz w:val="24"/>
        </w:rPr>
        <w:t xml:space="preserve"> </w:t>
      </w:r>
      <w:r>
        <w:rPr>
          <w:rFonts w:ascii="Times New Roman" w:hAnsi="Times New Roman"/>
          <w:sz w:val="24"/>
        </w:rPr>
        <w:t>on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left</w:t>
      </w:r>
      <w:r>
        <w:rPr>
          <w:rFonts w:ascii="Times New Roman" w:hAnsi="Times New Roman"/>
          <w:spacing w:val="-3"/>
          <w:sz w:val="24"/>
        </w:rPr>
        <w:t xml:space="preserve"> </w:t>
      </w:r>
      <w:r>
        <w:rPr>
          <w:rFonts w:ascii="Times New Roman" w:hAnsi="Times New Roman"/>
          <w:sz w:val="24"/>
        </w:rPr>
        <w:t xml:space="preserve">menu. For tech help, email </w:t>
      </w:r>
      <w:hyperlink r:id="rId39">
        <w:r>
          <w:rPr>
            <w:rFonts w:ascii="Times New Roman" w:hAnsi="Times New Roman"/>
            <w:color w:val="0562C1"/>
            <w:sz w:val="24"/>
            <w:u w:val="single" w:color="0562C1"/>
          </w:rPr>
          <w:t>its@redwoods.edu</w:t>
        </w:r>
      </w:hyperlink>
      <w:r>
        <w:rPr>
          <w:rFonts w:ascii="Times New Roman" w:hAnsi="Times New Roman"/>
          <w:color w:val="0562C1"/>
          <w:sz w:val="24"/>
        </w:rPr>
        <w:t xml:space="preserve"> </w:t>
      </w:r>
      <w:r>
        <w:rPr>
          <w:rFonts w:ascii="Times New Roman" w:hAnsi="Times New Roman"/>
          <w:sz w:val="24"/>
        </w:rPr>
        <w:t>or call 707-476-4160</w:t>
      </w:r>
    </w:p>
    <w:p w14:paraId="62D1B258" w14:textId="77777777" w:rsidR="005A1090" w:rsidRDefault="005A1090" w:rsidP="005A1090">
      <w:pPr>
        <w:ind w:left="120"/>
        <w:rPr>
          <w:rFonts w:ascii="Times New Roman"/>
          <w:color w:val="0562C1"/>
          <w:spacing w:val="-2"/>
          <w:sz w:val="24"/>
          <w:u w:val="single" w:color="0562C1"/>
        </w:rPr>
      </w:pPr>
      <w:r>
        <w:rPr>
          <w:rFonts w:ascii="Times New Roman"/>
          <w:sz w:val="24"/>
        </w:rPr>
        <w:t>Canvas</w:t>
      </w:r>
      <w:r>
        <w:rPr>
          <w:rFonts w:ascii="Times New Roman"/>
          <w:spacing w:val="-4"/>
          <w:sz w:val="24"/>
        </w:rPr>
        <w:t xml:space="preserve"> </w:t>
      </w:r>
      <w:r>
        <w:rPr>
          <w:rFonts w:ascii="Times New Roman"/>
          <w:sz w:val="24"/>
        </w:rPr>
        <w:t>online</w:t>
      </w:r>
      <w:r>
        <w:rPr>
          <w:rFonts w:ascii="Times New Roman"/>
          <w:spacing w:val="-2"/>
          <w:sz w:val="24"/>
        </w:rPr>
        <w:t xml:space="preserve"> </w:t>
      </w:r>
      <w:r>
        <w:rPr>
          <w:rFonts w:ascii="Times New Roman"/>
          <w:sz w:val="24"/>
        </w:rPr>
        <w:t>orientation</w:t>
      </w:r>
      <w:r>
        <w:rPr>
          <w:rFonts w:ascii="Times New Roman"/>
          <w:spacing w:val="-2"/>
          <w:sz w:val="24"/>
        </w:rPr>
        <w:t xml:space="preserve"> </w:t>
      </w:r>
      <w:r>
        <w:rPr>
          <w:rFonts w:ascii="Times New Roman"/>
          <w:sz w:val="24"/>
        </w:rPr>
        <w:t>workshop:</w:t>
      </w:r>
      <w:r>
        <w:rPr>
          <w:rFonts w:ascii="Times New Roman"/>
          <w:spacing w:val="45"/>
          <w:sz w:val="24"/>
        </w:rPr>
        <w:t xml:space="preserve"> </w:t>
      </w:r>
      <w:hyperlink r:id="rId40">
        <w:r>
          <w:rPr>
            <w:rFonts w:ascii="Times New Roman"/>
            <w:color w:val="0562C1"/>
            <w:sz w:val="24"/>
            <w:u w:val="single" w:color="0562C1"/>
          </w:rPr>
          <w:t>Canvas</w:t>
        </w:r>
        <w:r>
          <w:rPr>
            <w:rFonts w:ascii="Times New Roman"/>
            <w:color w:val="0562C1"/>
            <w:spacing w:val="-1"/>
            <w:sz w:val="24"/>
            <w:u w:val="single" w:color="0562C1"/>
          </w:rPr>
          <w:t xml:space="preserve"> </w:t>
        </w:r>
        <w:r>
          <w:rPr>
            <w:rFonts w:ascii="Times New Roman"/>
            <w:color w:val="0562C1"/>
            <w:sz w:val="24"/>
            <w:u w:val="single" w:color="0562C1"/>
          </w:rPr>
          <w:t>Student</w:t>
        </w:r>
        <w:r>
          <w:rPr>
            <w:rFonts w:ascii="Times New Roman"/>
            <w:color w:val="0562C1"/>
            <w:spacing w:val="-2"/>
            <w:sz w:val="24"/>
            <w:u w:val="single" w:color="0562C1"/>
          </w:rPr>
          <w:t xml:space="preserve"> </w:t>
        </w:r>
        <w:r>
          <w:rPr>
            <w:rFonts w:ascii="Times New Roman"/>
            <w:color w:val="0562C1"/>
            <w:sz w:val="24"/>
            <w:u w:val="single" w:color="0562C1"/>
          </w:rPr>
          <w:t>Orientation</w:t>
        </w:r>
        <w:r>
          <w:rPr>
            <w:rFonts w:ascii="Times New Roman"/>
            <w:color w:val="0562C1"/>
            <w:spacing w:val="-1"/>
            <w:sz w:val="24"/>
            <w:u w:val="single" w:color="0562C1"/>
          </w:rPr>
          <w:t xml:space="preserve"> </w:t>
        </w:r>
        <w:r>
          <w:rPr>
            <w:rFonts w:ascii="Times New Roman"/>
            <w:color w:val="0562C1"/>
            <w:sz w:val="24"/>
            <w:u w:val="single" w:color="0562C1"/>
          </w:rPr>
          <w:t>Course</w:t>
        </w:r>
        <w:r>
          <w:rPr>
            <w:rFonts w:ascii="Times New Roman"/>
            <w:color w:val="0562C1"/>
            <w:spacing w:val="-2"/>
            <w:sz w:val="24"/>
            <w:u w:val="single" w:color="0562C1"/>
          </w:rPr>
          <w:t xml:space="preserve"> (instructure.com)</w:t>
        </w:r>
      </w:hyperlink>
    </w:p>
    <w:p w14:paraId="21B3D826" w14:textId="77777777" w:rsidR="005A1090" w:rsidRDefault="005A1090" w:rsidP="005A1090">
      <w:pPr>
        <w:spacing w:before="182"/>
        <w:rPr>
          <w:b/>
          <w:sz w:val="28"/>
        </w:rPr>
      </w:pPr>
      <w:r>
        <w:rPr>
          <w:b/>
          <w:color w:val="791111"/>
          <w:sz w:val="28"/>
        </w:rPr>
        <w:t>Setting</w:t>
      </w:r>
      <w:r>
        <w:rPr>
          <w:b/>
          <w:color w:val="791111"/>
          <w:spacing w:val="-6"/>
          <w:sz w:val="28"/>
        </w:rPr>
        <w:t xml:space="preserve"> </w:t>
      </w:r>
      <w:r>
        <w:rPr>
          <w:b/>
          <w:color w:val="791111"/>
          <w:sz w:val="28"/>
        </w:rPr>
        <w:t>Your</w:t>
      </w:r>
      <w:r>
        <w:rPr>
          <w:b/>
          <w:color w:val="791111"/>
          <w:spacing w:val="-3"/>
          <w:sz w:val="28"/>
        </w:rPr>
        <w:t xml:space="preserve"> </w:t>
      </w:r>
      <w:r>
        <w:rPr>
          <w:b/>
          <w:color w:val="791111"/>
          <w:sz w:val="28"/>
        </w:rPr>
        <w:t>Preferred</w:t>
      </w:r>
      <w:r>
        <w:rPr>
          <w:b/>
          <w:color w:val="791111"/>
          <w:spacing w:val="-5"/>
          <w:sz w:val="28"/>
        </w:rPr>
        <w:t xml:space="preserve"> </w:t>
      </w:r>
      <w:r>
        <w:rPr>
          <w:b/>
          <w:color w:val="791111"/>
          <w:sz w:val="28"/>
        </w:rPr>
        <w:t>Name</w:t>
      </w:r>
      <w:r>
        <w:rPr>
          <w:b/>
          <w:color w:val="791111"/>
          <w:spacing w:val="-4"/>
          <w:sz w:val="28"/>
        </w:rPr>
        <w:t xml:space="preserve"> </w:t>
      </w:r>
      <w:r>
        <w:rPr>
          <w:b/>
          <w:color w:val="791111"/>
          <w:sz w:val="28"/>
        </w:rPr>
        <w:t>in</w:t>
      </w:r>
      <w:r>
        <w:rPr>
          <w:b/>
          <w:color w:val="791111"/>
          <w:spacing w:val="-4"/>
          <w:sz w:val="28"/>
        </w:rPr>
        <w:t xml:space="preserve"> </w:t>
      </w:r>
      <w:r>
        <w:rPr>
          <w:b/>
          <w:color w:val="791111"/>
          <w:spacing w:val="-2"/>
          <w:sz w:val="28"/>
        </w:rPr>
        <w:t>Canvas</w:t>
      </w:r>
    </w:p>
    <w:p w14:paraId="0B77FF27" w14:textId="77777777" w:rsidR="005A1090" w:rsidRDefault="005A1090" w:rsidP="005A1090">
      <w:pPr>
        <w:pStyle w:val="BodyText"/>
        <w:spacing w:before="25"/>
        <w:ind w:left="119" w:right="127"/>
      </w:pPr>
      <w:r>
        <w:t xml:space="preserve">Students </w:t>
      </w:r>
      <w:proofErr w:type="gramStart"/>
      <w:r>
        <w:t>have the ability to</w:t>
      </w:r>
      <w:proofErr w:type="gramEnd"/>
      <w:r>
        <w:t xml:space="preserve"> have an alternate first name and pronouns to appear in Canvas. Contact </w:t>
      </w:r>
      <w:hyperlink r:id="rId41">
        <w:r>
          <w:rPr>
            <w:color w:val="0562C1"/>
            <w:u w:val="single" w:color="0562C1"/>
          </w:rPr>
          <w:t>Admissions &amp; Records</w:t>
        </w:r>
      </w:hyperlink>
      <w:r>
        <w:rPr>
          <w:color w:val="0562C1"/>
        </w:rPr>
        <w:t xml:space="preserve"> </w:t>
      </w:r>
      <w:r>
        <w:t>to request a change to your preferred first name and pronoun. Your Preferred Name</w:t>
      </w:r>
      <w:r>
        <w:rPr>
          <w:spacing w:val="-4"/>
        </w:rPr>
        <w:t xml:space="preserve"> </w:t>
      </w:r>
      <w:r>
        <w:t>will</w:t>
      </w:r>
      <w:r>
        <w:rPr>
          <w:spacing w:val="-5"/>
        </w:rPr>
        <w:t xml:space="preserve"> </w:t>
      </w:r>
      <w:r>
        <w:t>only</w:t>
      </w:r>
      <w:r>
        <w:rPr>
          <w:spacing w:val="-1"/>
        </w:rPr>
        <w:t xml:space="preserve"> </w:t>
      </w:r>
      <w:r>
        <w:t>be</w:t>
      </w:r>
      <w:r>
        <w:rPr>
          <w:spacing w:val="-4"/>
        </w:rPr>
        <w:t xml:space="preserve"> </w:t>
      </w:r>
      <w:r>
        <w:t>listed</w:t>
      </w:r>
      <w:r>
        <w:rPr>
          <w:spacing w:val="-5"/>
        </w:rPr>
        <w:t xml:space="preserve"> </w:t>
      </w:r>
      <w:proofErr w:type="gramStart"/>
      <w:r>
        <w:t>in</w:t>
      </w:r>
      <w:proofErr w:type="gramEnd"/>
      <w:r>
        <w:rPr>
          <w:spacing w:val="-5"/>
        </w:rPr>
        <w:t xml:space="preserve"> </w:t>
      </w:r>
      <w:r>
        <w:t>Canvas.</w:t>
      </w:r>
      <w:r>
        <w:rPr>
          <w:spacing w:val="-2"/>
        </w:rPr>
        <w:t xml:space="preserve"> </w:t>
      </w:r>
      <w:r>
        <w:t>This</w:t>
      </w:r>
      <w:r>
        <w:rPr>
          <w:spacing w:val="-3"/>
        </w:rPr>
        <w:t xml:space="preserve"> </w:t>
      </w:r>
      <w:r>
        <w:t>does</w:t>
      </w:r>
      <w:r>
        <w:rPr>
          <w:spacing w:val="-2"/>
        </w:rPr>
        <w:t xml:space="preserve"> </w:t>
      </w:r>
      <w:r>
        <w:t>not</w:t>
      </w:r>
      <w:r>
        <w:rPr>
          <w:spacing w:val="-1"/>
        </w:rPr>
        <w:t xml:space="preserve"> </w:t>
      </w:r>
      <w:r>
        <w:t>change</w:t>
      </w:r>
      <w:r>
        <w:rPr>
          <w:spacing w:val="-1"/>
        </w:rPr>
        <w:t xml:space="preserve"> </w:t>
      </w:r>
      <w:r>
        <w:t>your</w:t>
      </w:r>
      <w:r>
        <w:rPr>
          <w:spacing w:val="-2"/>
        </w:rPr>
        <w:t xml:space="preserve"> </w:t>
      </w:r>
      <w:r>
        <w:t>legal</w:t>
      </w:r>
      <w:r>
        <w:rPr>
          <w:spacing w:val="-2"/>
        </w:rPr>
        <w:t xml:space="preserve"> </w:t>
      </w:r>
      <w:r>
        <w:t>name</w:t>
      </w:r>
      <w:r>
        <w:rPr>
          <w:spacing w:val="-4"/>
        </w:rPr>
        <w:t xml:space="preserve"> </w:t>
      </w:r>
      <w:r>
        <w:t>in</w:t>
      </w:r>
      <w:r>
        <w:rPr>
          <w:spacing w:val="-3"/>
        </w:rPr>
        <w:t xml:space="preserve"> </w:t>
      </w:r>
      <w:r>
        <w:t>our</w:t>
      </w:r>
      <w:r>
        <w:rPr>
          <w:spacing w:val="-4"/>
        </w:rPr>
        <w:t xml:space="preserve"> </w:t>
      </w:r>
      <w:r>
        <w:t>records.</w:t>
      </w:r>
      <w:r>
        <w:rPr>
          <w:spacing w:val="-2"/>
        </w:rPr>
        <w:t xml:space="preserve"> </w:t>
      </w:r>
      <w:r>
        <w:t>See</w:t>
      </w:r>
      <w:r>
        <w:rPr>
          <w:spacing w:val="-4"/>
        </w:rPr>
        <w:t xml:space="preserve"> </w:t>
      </w:r>
      <w:r>
        <w:t>the</w:t>
      </w:r>
      <w:r>
        <w:rPr>
          <w:spacing w:val="-1"/>
        </w:rPr>
        <w:t xml:space="preserve"> </w:t>
      </w:r>
      <w:hyperlink r:id="rId42">
        <w:r>
          <w:rPr>
            <w:color w:val="0562C1"/>
            <w:u w:val="single" w:color="0562C1"/>
          </w:rPr>
          <w:t>Student</w:t>
        </w:r>
      </w:hyperlink>
      <w:r>
        <w:rPr>
          <w:color w:val="0562C1"/>
        </w:rPr>
        <w:t xml:space="preserve"> </w:t>
      </w:r>
      <w:hyperlink r:id="rId43">
        <w:r>
          <w:rPr>
            <w:color w:val="0562C1"/>
            <w:u w:val="single" w:color="0562C1"/>
          </w:rPr>
          <w:t>Information Update form</w:t>
        </w:r>
        <w:r>
          <w:t>.</w:t>
        </w:r>
      </w:hyperlink>
    </w:p>
    <w:p w14:paraId="15842A60" w14:textId="77777777" w:rsidR="005A1090" w:rsidRDefault="005A1090" w:rsidP="005A1090">
      <w:pPr>
        <w:pStyle w:val="BodyText"/>
        <w:ind w:left="0"/>
        <w:rPr>
          <w:rFonts w:ascii="Times New Roman"/>
          <w:sz w:val="20"/>
        </w:rPr>
      </w:pPr>
    </w:p>
    <w:p w14:paraId="0A5A68FD" w14:textId="77777777" w:rsidR="005A1090" w:rsidRDefault="005A1090" w:rsidP="005A1090">
      <w:pPr>
        <w:pStyle w:val="BodyText"/>
        <w:spacing w:before="3"/>
        <w:ind w:left="0"/>
        <w:rPr>
          <w:rFonts w:ascii="Times New Roman"/>
          <w:sz w:val="24"/>
        </w:rPr>
      </w:pPr>
    </w:p>
    <w:p w14:paraId="77211701" w14:textId="7A9E977F" w:rsidR="001F690E" w:rsidRDefault="005A1090" w:rsidP="009117AF">
      <w:pPr>
        <w:pStyle w:val="Heading1"/>
      </w:pPr>
      <w:r w:rsidRPr="005A1090">
        <w:t>Emergency Procedures / Everbridge</w:t>
      </w:r>
    </w:p>
    <w:p w14:paraId="52358CD6" w14:textId="2A056D67" w:rsidR="005A1090" w:rsidRPr="005A1090" w:rsidRDefault="005A1090" w:rsidP="005A1090">
      <w:r w:rsidRPr="005A1090">
        <w:t xml:space="preserve">College of the Redwoods has implemented an emergency alert system called Everbridge. In the event of an emergency on campus you will receive an alert through your personal email and/or phones. Registration is not necessary </w:t>
      </w:r>
      <w:proofErr w:type="gramStart"/>
      <w:r w:rsidRPr="005A1090">
        <w:t>in order to</w:t>
      </w:r>
      <w:proofErr w:type="gramEnd"/>
      <w:r w:rsidRPr="005A1090">
        <w:t xml:space="preserve"> receive emergency alerts. Check to make sure your contact information is </w:t>
      </w:r>
      <w:proofErr w:type="gramStart"/>
      <w:r w:rsidRPr="005A1090">
        <w:t>up-to-date</w:t>
      </w:r>
      <w:proofErr w:type="gramEnd"/>
      <w:r w:rsidRPr="005A1090">
        <w:t xml:space="preserve"> by logging into </w:t>
      </w:r>
      <w:proofErr w:type="spellStart"/>
      <w:r w:rsidR="00F656B7">
        <w:fldChar w:fldCharType="begin"/>
      </w:r>
      <w:r w:rsidR="00F656B7">
        <w:instrText>HYPERLINK "https://webadvisor.redwoods.edu/" \t "_blank"</w:instrText>
      </w:r>
      <w:r w:rsidR="00F656B7">
        <w:fldChar w:fldCharType="separate"/>
      </w:r>
      <w:r w:rsidRPr="005A1090">
        <w:rPr>
          <w:rStyle w:val="Hyperlink"/>
        </w:rPr>
        <w:t>WebAdvisor</w:t>
      </w:r>
      <w:proofErr w:type="spellEnd"/>
      <w:r w:rsidRPr="005A1090">
        <w:rPr>
          <w:rStyle w:val="Hyperlink"/>
        </w:rPr>
        <w:t> </w:t>
      </w:r>
      <w:r w:rsidR="00F656B7">
        <w:rPr>
          <w:rStyle w:val="Hyperlink"/>
        </w:rPr>
        <w:fldChar w:fldCharType="end"/>
      </w:r>
      <w:r w:rsidRPr="005A1090">
        <w:t xml:space="preserve"> and selecting ‘Students’ then ‘Academic Profile’ then ‘Current Information Update.’</w:t>
      </w:r>
    </w:p>
    <w:p w14:paraId="6B68D79D" w14:textId="0C108DFD" w:rsidR="005A1090" w:rsidRPr="005A1090" w:rsidRDefault="005A1090" w:rsidP="005A1090">
      <w:r w:rsidRPr="005A1090">
        <w:t>Please contact Public Safety at 707-476-4112 or </w:t>
      </w:r>
      <w:hyperlink r:id="rId44" w:tgtFrame="_blank" w:history="1">
        <w:r w:rsidRPr="005A1090">
          <w:rPr>
            <w:rStyle w:val="Hyperlink"/>
          </w:rPr>
          <w:t>security@redwoods.edu</w:t>
        </w:r>
      </w:hyperlink>
      <w:r w:rsidRPr="005A1090">
        <w:t> if you have any questions. For more information see the </w:t>
      </w:r>
      <w:hyperlink r:id="rId45" w:tgtFrame="_blank" w:history="1">
        <w:r w:rsidRPr="005A1090">
          <w:rPr>
            <w:rStyle w:val="Hyperlink"/>
          </w:rPr>
          <w:t>Redwoods Public Safety.</w:t>
        </w:r>
      </w:hyperlink>
    </w:p>
    <w:p w14:paraId="30249520" w14:textId="77777777" w:rsidR="005A1090" w:rsidRPr="005A1090" w:rsidRDefault="005A1090" w:rsidP="005A1090">
      <w:r w:rsidRPr="005A1090">
        <w:t>In an emergency that requires an evacuation of the building anywhere in the District:</w:t>
      </w:r>
    </w:p>
    <w:p w14:paraId="0679C678" w14:textId="77777777" w:rsidR="005A1090" w:rsidRPr="005A1090" w:rsidRDefault="005A1090" w:rsidP="005A1090">
      <w:pPr>
        <w:numPr>
          <w:ilvl w:val="0"/>
          <w:numId w:val="6"/>
        </w:numPr>
      </w:pPr>
      <w:r w:rsidRPr="005A1090">
        <w:t xml:space="preserve">Be aware of all marked exits from your area and </w:t>
      </w:r>
      <w:proofErr w:type="gramStart"/>
      <w:r w:rsidRPr="005A1090">
        <w:t>building</w:t>
      </w:r>
      <w:proofErr w:type="gramEnd"/>
    </w:p>
    <w:p w14:paraId="08BF94E8" w14:textId="77777777" w:rsidR="005A1090" w:rsidRPr="005A1090" w:rsidRDefault="005A1090" w:rsidP="005A1090">
      <w:pPr>
        <w:numPr>
          <w:ilvl w:val="0"/>
          <w:numId w:val="6"/>
        </w:numPr>
      </w:pPr>
      <w:r w:rsidRPr="005A1090">
        <w:t xml:space="preserve">Once outside, move to the nearest evacuation point outside your </w:t>
      </w:r>
      <w:proofErr w:type="gramStart"/>
      <w:r w:rsidRPr="005A1090">
        <w:t>building</w:t>
      </w:r>
      <w:proofErr w:type="gramEnd"/>
    </w:p>
    <w:p w14:paraId="38C03B4F" w14:textId="77777777" w:rsidR="005A1090" w:rsidRPr="005A1090" w:rsidRDefault="005A1090" w:rsidP="005A1090">
      <w:pPr>
        <w:numPr>
          <w:ilvl w:val="0"/>
          <w:numId w:val="6"/>
        </w:numPr>
      </w:pPr>
      <w:r w:rsidRPr="005A1090">
        <w:t xml:space="preserve">Keep streets and walkways clear for emergency vehicles and </w:t>
      </w:r>
      <w:proofErr w:type="gramStart"/>
      <w:r w:rsidRPr="005A1090">
        <w:t>personnel</w:t>
      </w:r>
      <w:proofErr w:type="gramEnd"/>
    </w:p>
    <w:p w14:paraId="41B013ED" w14:textId="77777777" w:rsidR="005A1090" w:rsidRPr="005A1090" w:rsidRDefault="005A1090" w:rsidP="005A1090">
      <w:r w:rsidRPr="005A1090">
        <w:t xml:space="preserve">Do not leave </w:t>
      </w:r>
      <w:proofErr w:type="gramStart"/>
      <w:r w:rsidRPr="005A1090">
        <w:t>campus, unless</w:t>
      </w:r>
      <w:proofErr w:type="gramEnd"/>
      <w:r w:rsidRPr="005A1090">
        <w:t xml:space="preserve"> it has been deemed safe by the campus authorities.</w:t>
      </w:r>
    </w:p>
    <w:p w14:paraId="1AF936DA" w14:textId="77777777" w:rsidR="005A1090" w:rsidRPr="005A1090" w:rsidRDefault="005A1090" w:rsidP="005A1090">
      <w:r w:rsidRPr="005A1090">
        <w:t xml:space="preserve">To learn more about campus-specific Emergency Procedures, click on </w:t>
      </w:r>
      <w:proofErr w:type="gramStart"/>
      <w:r w:rsidRPr="005A1090">
        <w:t>a title</w:t>
      </w:r>
      <w:proofErr w:type="gramEnd"/>
      <w:r w:rsidRPr="005A1090">
        <w:t xml:space="preserve"> bar below, or click the down arrow to expand them all.</w:t>
      </w:r>
    </w:p>
    <w:p w14:paraId="3C965461" w14:textId="77777777" w:rsidR="005A1090" w:rsidRDefault="005A1090" w:rsidP="005A1090"/>
    <w:p w14:paraId="66E6C2FA" w14:textId="05B40290" w:rsidR="005A1090" w:rsidRDefault="005A1090" w:rsidP="005A1090">
      <w:pPr>
        <w:pStyle w:val="Heading1"/>
      </w:pPr>
      <w:r>
        <w:t>Del Norte Campus Emergency Procedures</w:t>
      </w:r>
    </w:p>
    <w:p w14:paraId="260E24BE" w14:textId="20871623" w:rsidR="005A1090" w:rsidRDefault="005A1090" w:rsidP="005A1090">
      <w:r w:rsidRPr="005A1090">
        <w:t>Please review the </w:t>
      </w:r>
      <w:hyperlink r:id="rId46" w:tgtFrame="_blank" w:history="1">
        <w:r w:rsidRPr="005A1090">
          <w:rPr>
            <w:rStyle w:val="Hyperlink"/>
          </w:rPr>
          <w:t>Crescent City campus emergency map</w:t>
        </w:r>
      </w:hyperlink>
      <w:r>
        <w:t xml:space="preserve"> f</w:t>
      </w:r>
      <w:r w:rsidRPr="005A1090">
        <w:t>or campus evacuation sites, including the</w:t>
      </w:r>
      <w:r w:rsidRPr="005A1090">
        <w:br/>
        <w:t>closest site to this classroom (posted by the exit of each room). For more information, see the</w:t>
      </w:r>
      <w:r w:rsidRPr="005A1090">
        <w:br/>
      </w:r>
      <w:hyperlink r:id="rId47" w:tgtFrame="_blank" w:history="1">
        <w:r w:rsidRPr="005A1090">
          <w:rPr>
            <w:rStyle w:val="Hyperlink"/>
          </w:rPr>
          <w:t>Redwoods Public Safety.</w:t>
        </w:r>
      </w:hyperlink>
    </w:p>
    <w:p w14:paraId="4AB94F20" w14:textId="77777777" w:rsidR="005A1090" w:rsidRDefault="005A1090" w:rsidP="005A1090"/>
    <w:p w14:paraId="7D220484" w14:textId="1D8BA173" w:rsidR="005A1090" w:rsidRDefault="00E06951" w:rsidP="00E06951">
      <w:pPr>
        <w:pStyle w:val="Heading1"/>
      </w:pPr>
      <w:r w:rsidRPr="00E06951">
        <w:t>Klamath-Trinity Campus Emergency Procedures</w:t>
      </w:r>
    </w:p>
    <w:p w14:paraId="5F1F07ED" w14:textId="77777777" w:rsidR="00E06951" w:rsidRPr="00E06951" w:rsidRDefault="00E06951" w:rsidP="00E06951">
      <w:r w:rsidRPr="00E06951">
        <w:t xml:space="preserve">Please review the responsibilities of, and procedures used by, the College of the Redwoods, </w:t>
      </w:r>
      <w:proofErr w:type="spellStart"/>
      <w:r w:rsidRPr="00E06951">
        <w:t>KlamathTrinity</w:t>
      </w:r>
      <w:proofErr w:type="spellEnd"/>
      <w:r w:rsidRPr="00E06951">
        <w:t xml:space="preserve"> Instructional Site (KTIS) to communicate </w:t>
      </w:r>
      <w:proofErr w:type="gramStart"/>
      <w:r w:rsidRPr="00E06951">
        <w:t>to</w:t>
      </w:r>
      <w:proofErr w:type="gramEnd"/>
      <w:r w:rsidRPr="00E06951">
        <w:t xml:space="preserve"> faculty, staff, </w:t>
      </w:r>
      <w:proofErr w:type="gramStart"/>
      <w:r w:rsidRPr="00E06951">
        <w:t>students</w:t>
      </w:r>
      <w:proofErr w:type="gramEnd"/>
      <w:r w:rsidRPr="00E06951">
        <w:t xml:space="preserve"> and the general public during an emergency. It is the responsibility of College of the Redwoods, Klamath-Trinity Instructional Site (KTIS) to protect life and property from the effects of emergency situations within its own jurisdiction.</w:t>
      </w:r>
    </w:p>
    <w:p w14:paraId="447FF5D3" w14:textId="77777777" w:rsidR="00E06951" w:rsidRPr="00E06951" w:rsidRDefault="00E06951" w:rsidP="00E06951">
      <w:r w:rsidRPr="00E06951">
        <w:t>In the event of an emergency, communication shall be the responsibility of the district employees on scene:</w:t>
      </w:r>
    </w:p>
    <w:p w14:paraId="7C067A9D" w14:textId="77777777" w:rsidR="00E06951" w:rsidRPr="00E06951" w:rsidRDefault="00E06951" w:rsidP="00E06951">
      <w:pPr>
        <w:numPr>
          <w:ilvl w:val="0"/>
          <w:numId w:val="7"/>
        </w:numPr>
      </w:pPr>
      <w:r w:rsidRPr="00E06951">
        <w:lastRenderedPageBreak/>
        <w:t>Dial 911, to notify local agency support such as law enforcement or fire services.</w:t>
      </w:r>
    </w:p>
    <w:p w14:paraId="1F9AC682" w14:textId="77777777" w:rsidR="00E06951" w:rsidRPr="00E06951" w:rsidRDefault="00E06951" w:rsidP="00E06951">
      <w:pPr>
        <w:numPr>
          <w:ilvl w:val="0"/>
          <w:numId w:val="7"/>
        </w:numPr>
      </w:pPr>
      <w:r w:rsidRPr="00E06951">
        <w:t>If safe to do so, notify key administrators, departments, and personnel.</w:t>
      </w:r>
    </w:p>
    <w:p w14:paraId="0FBE2B3E" w14:textId="77777777" w:rsidR="00E06951" w:rsidRPr="00E06951" w:rsidRDefault="00E06951" w:rsidP="00E06951">
      <w:pPr>
        <w:numPr>
          <w:ilvl w:val="0"/>
          <w:numId w:val="7"/>
        </w:numPr>
      </w:pPr>
      <w:r w:rsidRPr="00E06951">
        <w:t>If safe to do so, personnel shall relay threat information, warnings, to ensure the school community is notified.</w:t>
      </w:r>
    </w:p>
    <w:p w14:paraId="0D8D9DFA" w14:textId="77777777" w:rsidR="00E06951" w:rsidRPr="00E06951" w:rsidRDefault="00E06951" w:rsidP="00E06951">
      <w:pPr>
        <w:numPr>
          <w:ilvl w:val="0"/>
          <w:numId w:val="7"/>
        </w:numPr>
      </w:pPr>
      <w:r w:rsidRPr="00E06951">
        <w:t xml:space="preserve">Contact 530-625-4821 to notify of </w:t>
      </w:r>
      <w:proofErr w:type="gramStart"/>
      <w:r w:rsidRPr="00E06951">
        <w:t>situation</w:t>
      </w:r>
      <w:proofErr w:type="gramEnd"/>
      <w:r w:rsidRPr="00E06951">
        <w:t>.</w:t>
      </w:r>
    </w:p>
    <w:p w14:paraId="0CF238FE" w14:textId="77777777" w:rsidR="00E06951" w:rsidRPr="00E06951" w:rsidRDefault="00E06951" w:rsidP="00E06951">
      <w:pPr>
        <w:numPr>
          <w:ilvl w:val="0"/>
          <w:numId w:val="7"/>
        </w:numPr>
      </w:pPr>
      <w:r w:rsidRPr="00E06951">
        <w:t>Contact Hoopa Tribal Education Administration office 530-625-4413</w:t>
      </w:r>
    </w:p>
    <w:p w14:paraId="43813274" w14:textId="77777777" w:rsidR="00E06951" w:rsidRDefault="00E06951" w:rsidP="00E06951">
      <w:pPr>
        <w:numPr>
          <w:ilvl w:val="0"/>
          <w:numId w:val="7"/>
        </w:numPr>
      </w:pPr>
      <w:r w:rsidRPr="00E06951">
        <w:t>Notify Public Safety 707-476-4111.</w:t>
      </w:r>
    </w:p>
    <w:p w14:paraId="3F1730C5" w14:textId="77777777" w:rsidR="00E06951" w:rsidRPr="00E06951" w:rsidRDefault="00E06951" w:rsidP="00E06951">
      <w:pPr>
        <w:ind w:left="720"/>
      </w:pPr>
    </w:p>
    <w:p w14:paraId="4E795F3C" w14:textId="77777777" w:rsidR="00E06951" w:rsidRDefault="00E06951" w:rsidP="00E06951">
      <w:r w:rsidRPr="00E06951">
        <w:t xml:space="preserve">In the </w:t>
      </w:r>
      <w:proofErr w:type="spellStart"/>
      <w:r w:rsidRPr="00E06951">
        <w:t>even</w:t>
      </w:r>
      <w:proofErr w:type="spellEnd"/>
      <w:r w:rsidRPr="00E06951">
        <w:t xml:space="preserve"> of an emergency, the responsible district employee on the scene will:</w:t>
      </w:r>
    </w:p>
    <w:p w14:paraId="392332C4" w14:textId="77777777" w:rsidR="00E06951" w:rsidRPr="00E06951" w:rsidRDefault="00E06951" w:rsidP="00E06951"/>
    <w:p w14:paraId="21476B7F" w14:textId="77777777" w:rsidR="00E06951" w:rsidRPr="00E06951" w:rsidRDefault="00E06951" w:rsidP="00E06951">
      <w:pPr>
        <w:numPr>
          <w:ilvl w:val="0"/>
          <w:numId w:val="8"/>
        </w:numPr>
      </w:pPr>
      <w:r w:rsidRPr="00E06951">
        <w:t>Follow established procedures for the specific emergency as outlined in the College of the</w:t>
      </w:r>
      <w:r w:rsidRPr="00E06951">
        <w:br/>
        <w:t>Redwoods Emergency Procedure Booklet.</w:t>
      </w:r>
    </w:p>
    <w:p w14:paraId="4BF3B3CA" w14:textId="77777777" w:rsidR="00E06951" w:rsidRPr="00E06951" w:rsidRDefault="00E06951" w:rsidP="00E06951">
      <w:pPr>
        <w:numPr>
          <w:ilvl w:val="0"/>
          <w:numId w:val="8"/>
        </w:numPr>
      </w:pPr>
      <w:r w:rsidRPr="00E06951">
        <w:t>Lock all doors and turn off lights if in lockdown due to an active shooter or similar emergency.</w:t>
      </w:r>
    </w:p>
    <w:p w14:paraId="5F451F40" w14:textId="77777777" w:rsidR="00E06951" w:rsidRPr="00E06951" w:rsidRDefault="00E06951" w:rsidP="00E06951">
      <w:pPr>
        <w:numPr>
          <w:ilvl w:val="0"/>
          <w:numId w:val="8"/>
        </w:numPr>
      </w:pPr>
      <w:r w:rsidRPr="00E06951">
        <w:t>Close all window curtains.</w:t>
      </w:r>
    </w:p>
    <w:p w14:paraId="79CCD667" w14:textId="77777777" w:rsidR="00E06951" w:rsidRPr="00E06951" w:rsidRDefault="00E06951" w:rsidP="00E06951">
      <w:pPr>
        <w:numPr>
          <w:ilvl w:val="0"/>
          <w:numId w:val="8"/>
        </w:numPr>
      </w:pPr>
      <w:proofErr w:type="gramStart"/>
      <w:r w:rsidRPr="00E06951">
        <w:t>Get</w:t>
      </w:r>
      <w:proofErr w:type="gramEnd"/>
      <w:r w:rsidRPr="00E06951">
        <w:t xml:space="preserve"> all inside to safe location Kitchen area is best internal location.</w:t>
      </w:r>
    </w:p>
    <w:p w14:paraId="424A2CCC" w14:textId="77777777" w:rsidR="00E06951" w:rsidRPr="00E06951" w:rsidRDefault="00E06951" w:rsidP="00E06951">
      <w:pPr>
        <w:numPr>
          <w:ilvl w:val="0"/>
          <w:numId w:val="8"/>
        </w:numPr>
      </w:pPr>
      <w:r w:rsidRPr="00E06951">
        <w:t>If a police officer or higher official arrives, they will assume command.</w:t>
      </w:r>
    </w:p>
    <w:p w14:paraId="32A55FDB" w14:textId="77777777" w:rsidR="00E06951" w:rsidRPr="00E06951" w:rsidRDefault="00E06951" w:rsidP="00E06951">
      <w:pPr>
        <w:numPr>
          <w:ilvl w:val="0"/>
          <w:numId w:val="8"/>
        </w:numPr>
      </w:pPr>
      <w:r w:rsidRPr="00E06951">
        <w:t>Wait until notice of all is clear before unlocking doors.</w:t>
      </w:r>
    </w:p>
    <w:p w14:paraId="0D5B34EB" w14:textId="77777777" w:rsidR="00E06951" w:rsidRPr="00E06951" w:rsidRDefault="00E06951" w:rsidP="00E06951">
      <w:pPr>
        <w:numPr>
          <w:ilvl w:val="0"/>
          <w:numId w:val="8"/>
        </w:numPr>
      </w:pPr>
      <w:r w:rsidRPr="00E06951">
        <w:t>If safe to do so, move to the nearest evacuation point outside building (</w:t>
      </w:r>
      <w:proofErr w:type="spellStart"/>
      <w:r w:rsidRPr="00E06951">
        <w:t>Pooky’s</w:t>
      </w:r>
      <w:proofErr w:type="spellEnd"/>
      <w:r w:rsidRPr="00E06951">
        <w:t xml:space="preserve"> Park), directly</w:t>
      </w:r>
      <w:r w:rsidRPr="00E06951">
        <w:br/>
        <w:t>behind the Hoopa Tribal Education Building.</w:t>
      </w:r>
    </w:p>
    <w:p w14:paraId="7F09E579" w14:textId="77777777" w:rsidR="00E06951" w:rsidRPr="00E06951" w:rsidRDefault="00E06951" w:rsidP="00E06951">
      <w:pPr>
        <w:numPr>
          <w:ilvl w:val="0"/>
          <w:numId w:val="8"/>
        </w:numPr>
      </w:pPr>
      <w:r w:rsidRPr="00E06951">
        <w:t xml:space="preserve">Do not leave </w:t>
      </w:r>
      <w:proofErr w:type="gramStart"/>
      <w:r w:rsidRPr="00E06951">
        <w:t>site, unless</w:t>
      </w:r>
      <w:proofErr w:type="gramEnd"/>
      <w:r w:rsidRPr="00E06951">
        <w:t xml:space="preserve"> it has been deemed safe by the person in command. Student Support</w:t>
      </w:r>
      <w:r w:rsidRPr="00E06951">
        <w:br/>
        <w:t>Services (required for online classes</w:t>
      </w:r>
    </w:p>
    <w:p w14:paraId="0CF6F6D3" w14:textId="77777777" w:rsidR="00E06951" w:rsidRPr="00E06951" w:rsidRDefault="00E06951" w:rsidP="00E06951"/>
    <w:sectPr w:rsidR="00E06951" w:rsidRPr="00E06951" w:rsidSect="00E422F3">
      <w:pgSz w:w="12240" w:h="15840"/>
      <w:pgMar w:top="14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493E" w14:textId="77777777" w:rsidR="008C145B" w:rsidRDefault="008C145B" w:rsidP="0045638C">
      <w:r>
        <w:separator/>
      </w:r>
    </w:p>
  </w:endnote>
  <w:endnote w:type="continuationSeparator" w:id="0">
    <w:p w14:paraId="74B280C4" w14:textId="77777777" w:rsidR="008C145B" w:rsidRDefault="008C145B" w:rsidP="0045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836E" w14:textId="77777777" w:rsidR="008C145B" w:rsidRDefault="008C145B" w:rsidP="0045638C">
      <w:r>
        <w:separator/>
      </w:r>
    </w:p>
  </w:footnote>
  <w:footnote w:type="continuationSeparator" w:id="0">
    <w:p w14:paraId="078A96F6" w14:textId="77777777" w:rsidR="008C145B" w:rsidRDefault="008C145B" w:rsidP="0045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05F66"/>
    <w:multiLevelType w:val="multilevel"/>
    <w:tmpl w:val="11A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E3F2F"/>
    <w:multiLevelType w:val="hybridMultilevel"/>
    <w:tmpl w:val="804A3F92"/>
    <w:lvl w:ilvl="0" w:tplc="3E80395E">
      <w:numFmt w:val="bullet"/>
      <w:lvlText w:val=""/>
      <w:lvlJc w:val="left"/>
      <w:pPr>
        <w:ind w:left="840" w:hanging="360"/>
      </w:pPr>
      <w:rPr>
        <w:rFonts w:ascii="Symbol" w:eastAsia="Symbol" w:hAnsi="Symbol" w:cs="Symbol" w:hint="default"/>
        <w:w w:val="99"/>
        <w:lang w:val="en-US" w:eastAsia="en-US" w:bidi="ar-SA"/>
      </w:rPr>
    </w:lvl>
    <w:lvl w:ilvl="1" w:tplc="31BA28AE">
      <w:numFmt w:val="bullet"/>
      <w:lvlText w:val=""/>
      <w:lvlJc w:val="left"/>
      <w:pPr>
        <w:ind w:left="1200" w:hanging="360"/>
      </w:pPr>
      <w:rPr>
        <w:rFonts w:ascii="Symbol" w:eastAsia="Symbol" w:hAnsi="Symbol" w:cs="Symbol" w:hint="default"/>
        <w:b w:val="0"/>
        <w:bCs w:val="0"/>
        <w:i w:val="0"/>
        <w:iCs w:val="0"/>
        <w:w w:val="99"/>
        <w:sz w:val="20"/>
        <w:szCs w:val="20"/>
        <w:lang w:val="en-US" w:eastAsia="en-US" w:bidi="ar-SA"/>
      </w:rPr>
    </w:lvl>
    <w:lvl w:ilvl="2" w:tplc="E37EE9C4">
      <w:numFmt w:val="bullet"/>
      <w:lvlText w:val="•"/>
      <w:lvlJc w:val="left"/>
      <w:pPr>
        <w:ind w:left="2133" w:hanging="360"/>
      </w:pPr>
      <w:rPr>
        <w:rFonts w:hint="default"/>
        <w:lang w:val="en-US" w:eastAsia="en-US" w:bidi="ar-SA"/>
      </w:rPr>
    </w:lvl>
    <w:lvl w:ilvl="3" w:tplc="816C9B34">
      <w:numFmt w:val="bullet"/>
      <w:lvlText w:val="•"/>
      <w:lvlJc w:val="left"/>
      <w:pPr>
        <w:ind w:left="3066" w:hanging="360"/>
      </w:pPr>
      <w:rPr>
        <w:rFonts w:hint="default"/>
        <w:lang w:val="en-US" w:eastAsia="en-US" w:bidi="ar-SA"/>
      </w:rPr>
    </w:lvl>
    <w:lvl w:ilvl="4" w:tplc="B9C08068">
      <w:numFmt w:val="bullet"/>
      <w:lvlText w:val="•"/>
      <w:lvlJc w:val="left"/>
      <w:pPr>
        <w:ind w:left="4000" w:hanging="360"/>
      </w:pPr>
      <w:rPr>
        <w:rFonts w:hint="default"/>
        <w:lang w:val="en-US" w:eastAsia="en-US" w:bidi="ar-SA"/>
      </w:rPr>
    </w:lvl>
    <w:lvl w:ilvl="5" w:tplc="7DB6530A">
      <w:numFmt w:val="bullet"/>
      <w:lvlText w:val="•"/>
      <w:lvlJc w:val="left"/>
      <w:pPr>
        <w:ind w:left="4933" w:hanging="360"/>
      </w:pPr>
      <w:rPr>
        <w:rFonts w:hint="default"/>
        <w:lang w:val="en-US" w:eastAsia="en-US" w:bidi="ar-SA"/>
      </w:rPr>
    </w:lvl>
    <w:lvl w:ilvl="6" w:tplc="329869B2">
      <w:numFmt w:val="bullet"/>
      <w:lvlText w:val="•"/>
      <w:lvlJc w:val="left"/>
      <w:pPr>
        <w:ind w:left="5866" w:hanging="360"/>
      </w:pPr>
      <w:rPr>
        <w:rFonts w:hint="default"/>
        <w:lang w:val="en-US" w:eastAsia="en-US" w:bidi="ar-SA"/>
      </w:rPr>
    </w:lvl>
    <w:lvl w:ilvl="7" w:tplc="326E1D08">
      <w:numFmt w:val="bullet"/>
      <w:lvlText w:val="•"/>
      <w:lvlJc w:val="left"/>
      <w:pPr>
        <w:ind w:left="6800" w:hanging="360"/>
      </w:pPr>
      <w:rPr>
        <w:rFonts w:hint="default"/>
        <w:lang w:val="en-US" w:eastAsia="en-US" w:bidi="ar-SA"/>
      </w:rPr>
    </w:lvl>
    <w:lvl w:ilvl="8" w:tplc="0E1479BA">
      <w:numFmt w:val="bullet"/>
      <w:lvlText w:val="•"/>
      <w:lvlJc w:val="left"/>
      <w:pPr>
        <w:ind w:left="7733" w:hanging="360"/>
      </w:pPr>
      <w:rPr>
        <w:rFonts w:hint="default"/>
        <w:lang w:val="en-US" w:eastAsia="en-US" w:bidi="ar-SA"/>
      </w:rPr>
    </w:lvl>
  </w:abstractNum>
  <w:abstractNum w:abstractNumId="2" w15:restartNumberingAfterBreak="0">
    <w:nsid w:val="3C1E1000"/>
    <w:multiLevelType w:val="hybridMultilevel"/>
    <w:tmpl w:val="07E8A448"/>
    <w:lvl w:ilvl="0" w:tplc="0CE636BA">
      <w:start w:val="1"/>
      <w:numFmt w:val="decimal"/>
      <w:lvlText w:val="%1."/>
      <w:lvlJc w:val="left"/>
      <w:pPr>
        <w:ind w:left="571" w:hanging="361"/>
      </w:pPr>
      <w:rPr>
        <w:rFonts w:ascii="Calibri" w:eastAsia="Calibri" w:hAnsi="Calibri" w:cs="Calibri" w:hint="default"/>
        <w:b w:val="0"/>
        <w:bCs w:val="0"/>
        <w:i w:val="0"/>
        <w:iCs w:val="0"/>
        <w:w w:val="100"/>
        <w:sz w:val="22"/>
        <w:szCs w:val="22"/>
        <w:lang w:val="en-US" w:eastAsia="en-US" w:bidi="ar-SA"/>
      </w:rPr>
    </w:lvl>
    <w:lvl w:ilvl="1" w:tplc="D2AEFE94">
      <w:start w:val="1"/>
      <w:numFmt w:val="lowerLetter"/>
      <w:lvlText w:val="%2."/>
      <w:lvlJc w:val="left"/>
      <w:pPr>
        <w:ind w:left="931" w:hanging="360"/>
      </w:pPr>
      <w:rPr>
        <w:rFonts w:ascii="Calibri" w:eastAsia="Calibri" w:hAnsi="Calibri" w:cs="Calibri" w:hint="default"/>
        <w:b w:val="0"/>
        <w:bCs w:val="0"/>
        <w:i w:val="0"/>
        <w:iCs w:val="0"/>
        <w:spacing w:val="-1"/>
        <w:w w:val="100"/>
        <w:sz w:val="22"/>
        <w:szCs w:val="22"/>
        <w:lang w:val="en-US" w:eastAsia="en-US" w:bidi="ar-SA"/>
      </w:rPr>
    </w:lvl>
    <w:lvl w:ilvl="2" w:tplc="FE34AAB6">
      <w:numFmt w:val="bullet"/>
      <w:lvlText w:val="•"/>
      <w:lvlJc w:val="left"/>
      <w:pPr>
        <w:ind w:left="1902" w:hanging="360"/>
      </w:pPr>
      <w:rPr>
        <w:rFonts w:hint="default"/>
        <w:lang w:val="en-US" w:eastAsia="en-US" w:bidi="ar-SA"/>
      </w:rPr>
    </w:lvl>
    <w:lvl w:ilvl="3" w:tplc="A7C02446">
      <w:numFmt w:val="bullet"/>
      <w:lvlText w:val="•"/>
      <w:lvlJc w:val="left"/>
      <w:pPr>
        <w:ind w:left="2864" w:hanging="360"/>
      </w:pPr>
      <w:rPr>
        <w:rFonts w:hint="default"/>
        <w:lang w:val="en-US" w:eastAsia="en-US" w:bidi="ar-SA"/>
      </w:rPr>
    </w:lvl>
    <w:lvl w:ilvl="4" w:tplc="F176F1C0">
      <w:numFmt w:val="bullet"/>
      <w:lvlText w:val="•"/>
      <w:lvlJc w:val="left"/>
      <w:pPr>
        <w:ind w:left="3826" w:hanging="360"/>
      </w:pPr>
      <w:rPr>
        <w:rFonts w:hint="default"/>
        <w:lang w:val="en-US" w:eastAsia="en-US" w:bidi="ar-SA"/>
      </w:rPr>
    </w:lvl>
    <w:lvl w:ilvl="5" w:tplc="0168474C">
      <w:numFmt w:val="bullet"/>
      <w:lvlText w:val="•"/>
      <w:lvlJc w:val="left"/>
      <w:pPr>
        <w:ind w:left="4788" w:hanging="360"/>
      </w:pPr>
      <w:rPr>
        <w:rFonts w:hint="default"/>
        <w:lang w:val="en-US" w:eastAsia="en-US" w:bidi="ar-SA"/>
      </w:rPr>
    </w:lvl>
    <w:lvl w:ilvl="6" w:tplc="B8BA347C">
      <w:numFmt w:val="bullet"/>
      <w:lvlText w:val="•"/>
      <w:lvlJc w:val="left"/>
      <w:pPr>
        <w:ind w:left="5751" w:hanging="360"/>
      </w:pPr>
      <w:rPr>
        <w:rFonts w:hint="default"/>
        <w:lang w:val="en-US" w:eastAsia="en-US" w:bidi="ar-SA"/>
      </w:rPr>
    </w:lvl>
    <w:lvl w:ilvl="7" w:tplc="EF4A848E">
      <w:numFmt w:val="bullet"/>
      <w:lvlText w:val="•"/>
      <w:lvlJc w:val="left"/>
      <w:pPr>
        <w:ind w:left="6713" w:hanging="360"/>
      </w:pPr>
      <w:rPr>
        <w:rFonts w:hint="default"/>
        <w:lang w:val="en-US" w:eastAsia="en-US" w:bidi="ar-SA"/>
      </w:rPr>
    </w:lvl>
    <w:lvl w:ilvl="8" w:tplc="D5B6338C">
      <w:numFmt w:val="bullet"/>
      <w:lvlText w:val="•"/>
      <w:lvlJc w:val="left"/>
      <w:pPr>
        <w:ind w:left="7675" w:hanging="360"/>
      </w:pPr>
      <w:rPr>
        <w:rFonts w:hint="default"/>
        <w:lang w:val="en-US" w:eastAsia="en-US" w:bidi="ar-SA"/>
      </w:rPr>
    </w:lvl>
  </w:abstractNum>
  <w:abstractNum w:abstractNumId="3" w15:restartNumberingAfterBreak="0">
    <w:nsid w:val="5627648F"/>
    <w:multiLevelType w:val="multilevel"/>
    <w:tmpl w:val="2DF21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CB40F7"/>
    <w:multiLevelType w:val="multilevel"/>
    <w:tmpl w:val="EE249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626CBA"/>
    <w:multiLevelType w:val="multilevel"/>
    <w:tmpl w:val="DF46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DD752F"/>
    <w:multiLevelType w:val="hybridMultilevel"/>
    <w:tmpl w:val="9C1A2554"/>
    <w:lvl w:ilvl="0" w:tplc="60EA719A">
      <w:start w:val="1"/>
      <w:numFmt w:val="decimal"/>
      <w:lvlText w:val="%1."/>
      <w:lvlJc w:val="left"/>
      <w:pPr>
        <w:ind w:left="840" w:hanging="360"/>
      </w:pPr>
      <w:rPr>
        <w:rFonts w:ascii="Calibri" w:eastAsia="Calibri" w:hAnsi="Calibri" w:cs="Calibri" w:hint="default"/>
        <w:b w:val="0"/>
        <w:bCs w:val="0"/>
        <w:i w:val="0"/>
        <w:iCs w:val="0"/>
        <w:spacing w:val="-1"/>
        <w:w w:val="99"/>
        <w:sz w:val="20"/>
        <w:szCs w:val="20"/>
        <w:lang w:val="en-US" w:eastAsia="en-US" w:bidi="ar-SA"/>
      </w:rPr>
    </w:lvl>
    <w:lvl w:ilvl="1" w:tplc="7E92322C">
      <w:numFmt w:val="bullet"/>
      <w:lvlText w:val="•"/>
      <w:lvlJc w:val="left"/>
      <w:pPr>
        <w:ind w:left="1716" w:hanging="360"/>
      </w:pPr>
      <w:rPr>
        <w:rFonts w:hint="default"/>
        <w:lang w:val="en-US" w:eastAsia="en-US" w:bidi="ar-SA"/>
      </w:rPr>
    </w:lvl>
    <w:lvl w:ilvl="2" w:tplc="0C64D53C">
      <w:numFmt w:val="bullet"/>
      <w:lvlText w:val="•"/>
      <w:lvlJc w:val="left"/>
      <w:pPr>
        <w:ind w:left="2592" w:hanging="360"/>
      </w:pPr>
      <w:rPr>
        <w:rFonts w:hint="default"/>
        <w:lang w:val="en-US" w:eastAsia="en-US" w:bidi="ar-SA"/>
      </w:rPr>
    </w:lvl>
    <w:lvl w:ilvl="3" w:tplc="F7541D72">
      <w:numFmt w:val="bullet"/>
      <w:lvlText w:val="•"/>
      <w:lvlJc w:val="left"/>
      <w:pPr>
        <w:ind w:left="3468" w:hanging="360"/>
      </w:pPr>
      <w:rPr>
        <w:rFonts w:hint="default"/>
        <w:lang w:val="en-US" w:eastAsia="en-US" w:bidi="ar-SA"/>
      </w:rPr>
    </w:lvl>
    <w:lvl w:ilvl="4" w:tplc="EBB62456">
      <w:numFmt w:val="bullet"/>
      <w:lvlText w:val="•"/>
      <w:lvlJc w:val="left"/>
      <w:pPr>
        <w:ind w:left="4344" w:hanging="360"/>
      </w:pPr>
      <w:rPr>
        <w:rFonts w:hint="default"/>
        <w:lang w:val="en-US" w:eastAsia="en-US" w:bidi="ar-SA"/>
      </w:rPr>
    </w:lvl>
    <w:lvl w:ilvl="5" w:tplc="79206576">
      <w:numFmt w:val="bullet"/>
      <w:lvlText w:val="•"/>
      <w:lvlJc w:val="left"/>
      <w:pPr>
        <w:ind w:left="5220" w:hanging="360"/>
      </w:pPr>
      <w:rPr>
        <w:rFonts w:hint="default"/>
        <w:lang w:val="en-US" w:eastAsia="en-US" w:bidi="ar-SA"/>
      </w:rPr>
    </w:lvl>
    <w:lvl w:ilvl="6" w:tplc="E02A45F2">
      <w:numFmt w:val="bullet"/>
      <w:lvlText w:val="•"/>
      <w:lvlJc w:val="left"/>
      <w:pPr>
        <w:ind w:left="6096" w:hanging="360"/>
      </w:pPr>
      <w:rPr>
        <w:rFonts w:hint="default"/>
        <w:lang w:val="en-US" w:eastAsia="en-US" w:bidi="ar-SA"/>
      </w:rPr>
    </w:lvl>
    <w:lvl w:ilvl="7" w:tplc="A3C2DED0">
      <w:numFmt w:val="bullet"/>
      <w:lvlText w:val="•"/>
      <w:lvlJc w:val="left"/>
      <w:pPr>
        <w:ind w:left="6972" w:hanging="360"/>
      </w:pPr>
      <w:rPr>
        <w:rFonts w:hint="default"/>
        <w:lang w:val="en-US" w:eastAsia="en-US" w:bidi="ar-SA"/>
      </w:rPr>
    </w:lvl>
    <w:lvl w:ilvl="8" w:tplc="8D66F916">
      <w:numFmt w:val="bullet"/>
      <w:lvlText w:val="•"/>
      <w:lvlJc w:val="left"/>
      <w:pPr>
        <w:ind w:left="7848" w:hanging="360"/>
      </w:pPr>
      <w:rPr>
        <w:rFonts w:hint="default"/>
        <w:lang w:val="en-US" w:eastAsia="en-US" w:bidi="ar-SA"/>
      </w:rPr>
    </w:lvl>
  </w:abstractNum>
  <w:abstractNum w:abstractNumId="7" w15:restartNumberingAfterBreak="0">
    <w:nsid w:val="7E5F5FDC"/>
    <w:multiLevelType w:val="hybridMultilevel"/>
    <w:tmpl w:val="65FAC4C0"/>
    <w:lvl w:ilvl="0" w:tplc="84BA6BBA">
      <w:numFmt w:val="bullet"/>
      <w:lvlText w:val=""/>
      <w:lvlJc w:val="left"/>
      <w:pPr>
        <w:ind w:left="120" w:hanging="360"/>
      </w:pPr>
      <w:rPr>
        <w:rFonts w:ascii="Symbol" w:eastAsia="Symbol" w:hAnsi="Symbol" w:cs="Symbol" w:hint="default"/>
        <w:w w:val="99"/>
        <w:lang w:val="en-US" w:eastAsia="en-US" w:bidi="ar-SA"/>
      </w:rPr>
    </w:lvl>
    <w:lvl w:ilvl="1" w:tplc="16BA4D8E">
      <w:numFmt w:val="bullet"/>
      <w:lvlText w:val="•"/>
      <w:lvlJc w:val="left"/>
      <w:pPr>
        <w:ind w:left="1068" w:hanging="360"/>
      </w:pPr>
      <w:rPr>
        <w:rFonts w:hint="default"/>
        <w:lang w:val="en-US" w:eastAsia="en-US" w:bidi="ar-SA"/>
      </w:rPr>
    </w:lvl>
    <w:lvl w:ilvl="2" w:tplc="AC2A5478">
      <w:numFmt w:val="bullet"/>
      <w:lvlText w:val="•"/>
      <w:lvlJc w:val="left"/>
      <w:pPr>
        <w:ind w:left="2016" w:hanging="360"/>
      </w:pPr>
      <w:rPr>
        <w:rFonts w:hint="default"/>
        <w:lang w:val="en-US" w:eastAsia="en-US" w:bidi="ar-SA"/>
      </w:rPr>
    </w:lvl>
    <w:lvl w:ilvl="3" w:tplc="FFBEC338">
      <w:numFmt w:val="bullet"/>
      <w:lvlText w:val="•"/>
      <w:lvlJc w:val="left"/>
      <w:pPr>
        <w:ind w:left="2964" w:hanging="360"/>
      </w:pPr>
      <w:rPr>
        <w:rFonts w:hint="default"/>
        <w:lang w:val="en-US" w:eastAsia="en-US" w:bidi="ar-SA"/>
      </w:rPr>
    </w:lvl>
    <w:lvl w:ilvl="4" w:tplc="EB0A876A">
      <w:numFmt w:val="bullet"/>
      <w:lvlText w:val="•"/>
      <w:lvlJc w:val="left"/>
      <w:pPr>
        <w:ind w:left="3912" w:hanging="360"/>
      </w:pPr>
      <w:rPr>
        <w:rFonts w:hint="default"/>
        <w:lang w:val="en-US" w:eastAsia="en-US" w:bidi="ar-SA"/>
      </w:rPr>
    </w:lvl>
    <w:lvl w:ilvl="5" w:tplc="54DAC4D6">
      <w:numFmt w:val="bullet"/>
      <w:lvlText w:val="•"/>
      <w:lvlJc w:val="left"/>
      <w:pPr>
        <w:ind w:left="4860" w:hanging="360"/>
      </w:pPr>
      <w:rPr>
        <w:rFonts w:hint="default"/>
        <w:lang w:val="en-US" w:eastAsia="en-US" w:bidi="ar-SA"/>
      </w:rPr>
    </w:lvl>
    <w:lvl w:ilvl="6" w:tplc="C9B80A7E">
      <w:numFmt w:val="bullet"/>
      <w:lvlText w:val="•"/>
      <w:lvlJc w:val="left"/>
      <w:pPr>
        <w:ind w:left="5808" w:hanging="360"/>
      </w:pPr>
      <w:rPr>
        <w:rFonts w:hint="default"/>
        <w:lang w:val="en-US" w:eastAsia="en-US" w:bidi="ar-SA"/>
      </w:rPr>
    </w:lvl>
    <w:lvl w:ilvl="7" w:tplc="F5AA31AC">
      <w:numFmt w:val="bullet"/>
      <w:lvlText w:val="•"/>
      <w:lvlJc w:val="left"/>
      <w:pPr>
        <w:ind w:left="6756" w:hanging="360"/>
      </w:pPr>
      <w:rPr>
        <w:rFonts w:hint="default"/>
        <w:lang w:val="en-US" w:eastAsia="en-US" w:bidi="ar-SA"/>
      </w:rPr>
    </w:lvl>
    <w:lvl w:ilvl="8" w:tplc="FD34792C">
      <w:numFmt w:val="bullet"/>
      <w:lvlText w:val="•"/>
      <w:lvlJc w:val="left"/>
      <w:pPr>
        <w:ind w:left="7704" w:hanging="360"/>
      </w:pPr>
      <w:rPr>
        <w:rFonts w:hint="default"/>
        <w:lang w:val="en-US" w:eastAsia="en-US" w:bidi="ar-SA"/>
      </w:rPr>
    </w:lvl>
  </w:abstractNum>
  <w:num w:numId="1" w16cid:durableId="1393314992">
    <w:abstractNumId w:val="7"/>
  </w:num>
  <w:num w:numId="2" w16cid:durableId="1978754172">
    <w:abstractNumId w:val="1"/>
  </w:num>
  <w:num w:numId="3" w16cid:durableId="895778496">
    <w:abstractNumId w:val="2"/>
  </w:num>
  <w:num w:numId="4" w16cid:durableId="300037449">
    <w:abstractNumId w:val="6"/>
  </w:num>
  <w:num w:numId="5" w16cid:durableId="802578165">
    <w:abstractNumId w:val="0"/>
  </w:num>
  <w:num w:numId="6" w16cid:durableId="1591309759">
    <w:abstractNumId w:val="5"/>
  </w:num>
  <w:num w:numId="7" w16cid:durableId="668407904">
    <w:abstractNumId w:val="3"/>
  </w:num>
  <w:num w:numId="8" w16cid:durableId="669211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0E"/>
    <w:rsid w:val="00003C1F"/>
    <w:rsid w:val="000450D3"/>
    <w:rsid w:val="00074379"/>
    <w:rsid w:val="00082934"/>
    <w:rsid w:val="000860C5"/>
    <w:rsid w:val="000D52A7"/>
    <w:rsid w:val="000E04E7"/>
    <w:rsid w:val="000E3722"/>
    <w:rsid w:val="000E686B"/>
    <w:rsid w:val="001039F1"/>
    <w:rsid w:val="00107F71"/>
    <w:rsid w:val="00134889"/>
    <w:rsid w:val="00136C7D"/>
    <w:rsid w:val="00176331"/>
    <w:rsid w:val="00185B85"/>
    <w:rsid w:val="001B4E85"/>
    <w:rsid w:val="001C62D1"/>
    <w:rsid w:val="001F690E"/>
    <w:rsid w:val="001F6DE6"/>
    <w:rsid w:val="002024C8"/>
    <w:rsid w:val="002132B2"/>
    <w:rsid w:val="00283CD2"/>
    <w:rsid w:val="00285481"/>
    <w:rsid w:val="00292DC8"/>
    <w:rsid w:val="002E5140"/>
    <w:rsid w:val="00316281"/>
    <w:rsid w:val="003336CF"/>
    <w:rsid w:val="00354997"/>
    <w:rsid w:val="003554DE"/>
    <w:rsid w:val="003933E2"/>
    <w:rsid w:val="003C70F5"/>
    <w:rsid w:val="004175BD"/>
    <w:rsid w:val="00421BB0"/>
    <w:rsid w:val="0044696C"/>
    <w:rsid w:val="0045638C"/>
    <w:rsid w:val="00457EEB"/>
    <w:rsid w:val="004656AD"/>
    <w:rsid w:val="004C6B05"/>
    <w:rsid w:val="004E6D3A"/>
    <w:rsid w:val="004F6F12"/>
    <w:rsid w:val="005502B6"/>
    <w:rsid w:val="00560F4B"/>
    <w:rsid w:val="0056585E"/>
    <w:rsid w:val="00574689"/>
    <w:rsid w:val="0058033A"/>
    <w:rsid w:val="00587B79"/>
    <w:rsid w:val="00591836"/>
    <w:rsid w:val="00591A94"/>
    <w:rsid w:val="005A1090"/>
    <w:rsid w:val="005D21FD"/>
    <w:rsid w:val="0060247A"/>
    <w:rsid w:val="00633F48"/>
    <w:rsid w:val="00635C8E"/>
    <w:rsid w:val="006417BC"/>
    <w:rsid w:val="00645438"/>
    <w:rsid w:val="006744DC"/>
    <w:rsid w:val="0068422A"/>
    <w:rsid w:val="006C58CA"/>
    <w:rsid w:val="006C70F8"/>
    <w:rsid w:val="00715D12"/>
    <w:rsid w:val="0071739D"/>
    <w:rsid w:val="00794732"/>
    <w:rsid w:val="008064AC"/>
    <w:rsid w:val="00837E31"/>
    <w:rsid w:val="008A2EC7"/>
    <w:rsid w:val="008C145B"/>
    <w:rsid w:val="008C60E0"/>
    <w:rsid w:val="008D70BC"/>
    <w:rsid w:val="00900959"/>
    <w:rsid w:val="00907557"/>
    <w:rsid w:val="009117AF"/>
    <w:rsid w:val="00911D37"/>
    <w:rsid w:val="009150F2"/>
    <w:rsid w:val="00922199"/>
    <w:rsid w:val="00924C53"/>
    <w:rsid w:val="00933E7F"/>
    <w:rsid w:val="009345A2"/>
    <w:rsid w:val="00940ECF"/>
    <w:rsid w:val="0098055E"/>
    <w:rsid w:val="00985338"/>
    <w:rsid w:val="009D3942"/>
    <w:rsid w:val="009F32FD"/>
    <w:rsid w:val="009F51F5"/>
    <w:rsid w:val="00A2399D"/>
    <w:rsid w:val="00A30258"/>
    <w:rsid w:val="00A414DC"/>
    <w:rsid w:val="00A414E6"/>
    <w:rsid w:val="00A618DE"/>
    <w:rsid w:val="00AD4DA1"/>
    <w:rsid w:val="00AE158E"/>
    <w:rsid w:val="00B07978"/>
    <w:rsid w:val="00B10556"/>
    <w:rsid w:val="00B26C1A"/>
    <w:rsid w:val="00B464A0"/>
    <w:rsid w:val="00B66D27"/>
    <w:rsid w:val="00BE3D4A"/>
    <w:rsid w:val="00BE7F8E"/>
    <w:rsid w:val="00C04D5B"/>
    <w:rsid w:val="00C264CF"/>
    <w:rsid w:val="00C8465B"/>
    <w:rsid w:val="00C94F0C"/>
    <w:rsid w:val="00CA734A"/>
    <w:rsid w:val="00D119A2"/>
    <w:rsid w:val="00D31146"/>
    <w:rsid w:val="00D67807"/>
    <w:rsid w:val="00D70F46"/>
    <w:rsid w:val="00D73D19"/>
    <w:rsid w:val="00D76BFC"/>
    <w:rsid w:val="00D93FA5"/>
    <w:rsid w:val="00D958F3"/>
    <w:rsid w:val="00DA3597"/>
    <w:rsid w:val="00DE1F5A"/>
    <w:rsid w:val="00DF5E8F"/>
    <w:rsid w:val="00E02832"/>
    <w:rsid w:val="00E06951"/>
    <w:rsid w:val="00E422F3"/>
    <w:rsid w:val="00E83541"/>
    <w:rsid w:val="00EB52B9"/>
    <w:rsid w:val="00ED2F5A"/>
    <w:rsid w:val="00F20ACD"/>
    <w:rsid w:val="00F276EB"/>
    <w:rsid w:val="00F40EAF"/>
    <w:rsid w:val="00F44CC0"/>
    <w:rsid w:val="00F656B7"/>
    <w:rsid w:val="00F66CCF"/>
    <w:rsid w:val="00FA001F"/>
    <w:rsid w:val="00FA42E2"/>
    <w:rsid w:val="00FA5B97"/>
    <w:rsid w:val="00FC083E"/>
    <w:rsid w:val="00FD2CE6"/>
    <w:rsid w:val="00FD4934"/>
    <w:rsid w:val="00FF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DB31"/>
  <w15:docId w15:val="{3D69EE4C-C96D-4AA0-BFBA-A624D835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9117AF"/>
    <w:pPr>
      <w:keepNext/>
      <w:keepLines/>
      <w:spacing w:before="240"/>
      <w:outlineLvl w:val="0"/>
    </w:pPr>
    <w:rPr>
      <w:rFonts w:asciiTheme="majorHAnsi" w:eastAsiaTheme="majorEastAsia" w:hAnsiTheme="majorHAnsi" w:cstheme="majorBidi"/>
      <w:b/>
      <w:color w:val="782C2A"/>
      <w:sz w:val="32"/>
      <w:szCs w:val="32"/>
    </w:rPr>
  </w:style>
  <w:style w:type="paragraph" w:styleId="Heading3">
    <w:name w:val="heading 3"/>
    <w:basedOn w:val="Normal"/>
    <w:next w:val="Normal"/>
    <w:link w:val="Heading3Char"/>
    <w:uiPriority w:val="9"/>
    <w:semiHidden/>
    <w:unhideWhenUsed/>
    <w:qFormat/>
    <w:rsid w:val="005A10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4379"/>
    <w:rPr>
      <w:color w:val="0000FF" w:themeColor="hyperlink"/>
      <w:u w:val="single"/>
    </w:rPr>
  </w:style>
  <w:style w:type="character" w:styleId="UnresolvedMention">
    <w:name w:val="Unresolved Mention"/>
    <w:basedOn w:val="DefaultParagraphFont"/>
    <w:uiPriority w:val="99"/>
    <w:semiHidden/>
    <w:unhideWhenUsed/>
    <w:rsid w:val="00074379"/>
    <w:rPr>
      <w:color w:val="605E5C"/>
      <w:shd w:val="clear" w:color="auto" w:fill="E1DFDD"/>
    </w:rPr>
  </w:style>
  <w:style w:type="paragraph" w:styleId="Header">
    <w:name w:val="header"/>
    <w:basedOn w:val="Normal"/>
    <w:link w:val="HeaderChar"/>
    <w:uiPriority w:val="99"/>
    <w:unhideWhenUsed/>
    <w:rsid w:val="0045638C"/>
    <w:pPr>
      <w:tabs>
        <w:tab w:val="center" w:pos="4680"/>
        <w:tab w:val="right" w:pos="9360"/>
      </w:tabs>
    </w:pPr>
  </w:style>
  <w:style w:type="character" w:customStyle="1" w:styleId="HeaderChar">
    <w:name w:val="Header Char"/>
    <w:basedOn w:val="DefaultParagraphFont"/>
    <w:link w:val="Header"/>
    <w:uiPriority w:val="99"/>
    <w:rsid w:val="0045638C"/>
    <w:rPr>
      <w:rFonts w:ascii="Calibri" w:eastAsia="Calibri" w:hAnsi="Calibri" w:cs="Calibri"/>
    </w:rPr>
  </w:style>
  <w:style w:type="paragraph" w:styleId="Footer">
    <w:name w:val="footer"/>
    <w:basedOn w:val="Normal"/>
    <w:link w:val="FooterChar"/>
    <w:uiPriority w:val="99"/>
    <w:unhideWhenUsed/>
    <w:rsid w:val="0045638C"/>
    <w:pPr>
      <w:tabs>
        <w:tab w:val="center" w:pos="4680"/>
        <w:tab w:val="right" w:pos="9360"/>
      </w:tabs>
    </w:pPr>
  </w:style>
  <w:style w:type="character" w:customStyle="1" w:styleId="FooterChar">
    <w:name w:val="Footer Char"/>
    <w:basedOn w:val="DefaultParagraphFont"/>
    <w:link w:val="Footer"/>
    <w:uiPriority w:val="99"/>
    <w:rsid w:val="0045638C"/>
    <w:rPr>
      <w:rFonts w:ascii="Calibri" w:eastAsia="Calibri" w:hAnsi="Calibri" w:cs="Calibri"/>
    </w:rPr>
  </w:style>
  <w:style w:type="character" w:customStyle="1" w:styleId="Heading1Char">
    <w:name w:val="Heading 1 Char"/>
    <w:basedOn w:val="DefaultParagraphFont"/>
    <w:link w:val="Heading1"/>
    <w:uiPriority w:val="9"/>
    <w:rsid w:val="009117AF"/>
    <w:rPr>
      <w:rFonts w:asciiTheme="majorHAnsi" w:eastAsiaTheme="majorEastAsia" w:hAnsiTheme="majorHAnsi" w:cstheme="majorBidi"/>
      <w:b/>
      <w:color w:val="782C2A"/>
      <w:sz w:val="32"/>
      <w:szCs w:val="32"/>
    </w:rPr>
  </w:style>
  <w:style w:type="character" w:customStyle="1" w:styleId="BodyTextChar">
    <w:name w:val="Body Text Char"/>
    <w:basedOn w:val="DefaultParagraphFont"/>
    <w:link w:val="BodyText"/>
    <w:uiPriority w:val="1"/>
    <w:rsid w:val="00E422F3"/>
    <w:rPr>
      <w:rFonts w:ascii="Calibri" w:eastAsia="Calibri" w:hAnsi="Calibri" w:cs="Calibri"/>
    </w:rPr>
  </w:style>
  <w:style w:type="character" w:customStyle="1" w:styleId="Heading3Char">
    <w:name w:val="Heading 3 Char"/>
    <w:basedOn w:val="DefaultParagraphFont"/>
    <w:link w:val="Heading3"/>
    <w:uiPriority w:val="9"/>
    <w:semiHidden/>
    <w:rsid w:val="005A10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15670">
      <w:bodyDiv w:val="1"/>
      <w:marLeft w:val="0"/>
      <w:marRight w:val="0"/>
      <w:marTop w:val="0"/>
      <w:marBottom w:val="0"/>
      <w:divBdr>
        <w:top w:val="none" w:sz="0" w:space="0" w:color="auto"/>
        <w:left w:val="none" w:sz="0" w:space="0" w:color="auto"/>
        <w:bottom w:val="none" w:sz="0" w:space="0" w:color="auto"/>
        <w:right w:val="none" w:sz="0" w:space="0" w:color="auto"/>
      </w:divBdr>
    </w:div>
    <w:div w:id="689719474">
      <w:bodyDiv w:val="1"/>
      <w:marLeft w:val="0"/>
      <w:marRight w:val="0"/>
      <w:marTop w:val="0"/>
      <w:marBottom w:val="0"/>
      <w:divBdr>
        <w:top w:val="none" w:sz="0" w:space="0" w:color="auto"/>
        <w:left w:val="none" w:sz="0" w:space="0" w:color="auto"/>
        <w:bottom w:val="none" w:sz="0" w:space="0" w:color="auto"/>
        <w:right w:val="none" w:sz="0" w:space="0" w:color="auto"/>
      </w:divBdr>
    </w:div>
    <w:div w:id="795217816">
      <w:bodyDiv w:val="1"/>
      <w:marLeft w:val="0"/>
      <w:marRight w:val="0"/>
      <w:marTop w:val="0"/>
      <w:marBottom w:val="0"/>
      <w:divBdr>
        <w:top w:val="none" w:sz="0" w:space="0" w:color="auto"/>
        <w:left w:val="none" w:sz="0" w:space="0" w:color="auto"/>
        <w:bottom w:val="none" w:sz="0" w:space="0" w:color="auto"/>
        <w:right w:val="none" w:sz="0" w:space="0" w:color="auto"/>
      </w:divBdr>
    </w:div>
    <w:div w:id="979532838">
      <w:bodyDiv w:val="1"/>
      <w:marLeft w:val="0"/>
      <w:marRight w:val="0"/>
      <w:marTop w:val="0"/>
      <w:marBottom w:val="0"/>
      <w:divBdr>
        <w:top w:val="none" w:sz="0" w:space="0" w:color="auto"/>
        <w:left w:val="none" w:sz="0" w:space="0" w:color="auto"/>
        <w:bottom w:val="none" w:sz="0" w:space="0" w:color="auto"/>
        <w:right w:val="none" w:sz="0" w:space="0" w:color="auto"/>
      </w:divBdr>
    </w:div>
    <w:div w:id="1009217531">
      <w:bodyDiv w:val="1"/>
      <w:marLeft w:val="0"/>
      <w:marRight w:val="0"/>
      <w:marTop w:val="0"/>
      <w:marBottom w:val="0"/>
      <w:divBdr>
        <w:top w:val="none" w:sz="0" w:space="0" w:color="auto"/>
        <w:left w:val="none" w:sz="0" w:space="0" w:color="auto"/>
        <w:bottom w:val="none" w:sz="0" w:space="0" w:color="auto"/>
        <w:right w:val="none" w:sz="0" w:space="0" w:color="auto"/>
      </w:divBdr>
    </w:div>
    <w:div w:id="1133718293">
      <w:bodyDiv w:val="1"/>
      <w:marLeft w:val="0"/>
      <w:marRight w:val="0"/>
      <w:marTop w:val="0"/>
      <w:marBottom w:val="0"/>
      <w:divBdr>
        <w:top w:val="none" w:sz="0" w:space="0" w:color="auto"/>
        <w:left w:val="none" w:sz="0" w:space="0" w:color="auto"/>
        <w:bottom w:val="none" w:sz="0" w:space="0" w:color="auto"/>
        <w:right w:val="none" w:sz="0" w:space="0" w:color="auto"/>
      </w:divBdr>
    </w:div>
    <w:div w:id="1306546249">
      <w:bodyDiv w:val="1"/>
      <w:marLeft w:val="0"/>
      <w:marRight w:val="0"/>
      <w:marTop w:val="0"/>
      <w:marBottom w:val="0"/>
      <w:divBdr>
        <w:top w:val="none" w:sz="0" w:space="0" w:color="auto"/>
        <w:left w:val="none" w:sz="0" w:space="0" w:color="auto"/>
        <w:bottom w:val="none" w:sz="0" w:space="0" w:color="auto"/>
        <w:right w:val="none" w:sz="0" w:space="0" w:color="auto"/>
      </w:divBdr>
    </w:div>
    <w:div w:id="1352301620">
      <w:bodyDiv w:val="1"/>
      <w:marLeft w:val="0"/>
      <w:marRight w:val="0"/>
      <w:marTop w:val="0"/>
      <w:marBottom w:val="0"/>
      <w:divBdr>
        <w:top w:val="none" w:sz="0" w:space="0" w:color="auto"/>
        <w:left w:val="none" w:sz="0" w:space="0" w:color="auto"/>
        <w:bottom w:val="none" w:sz="0" w:space="0" w:color="auto"/>
        <w:right w:val="none" w:sz="0" w:space="0" w:color="auto"/>
      </w:divBdr>
    </w:div>
    <w:div w:id="1626305703">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ebapps.redwoods.edu/tutorial/" TargetMode="External"/><Relationship Id="rId18" Type="http://schemas.openxmlformats.org/officeDocument/2006/relationships/hyperlink" Target="https://www.redwoods.edu/counseling/" TargetMode="External"/><Relationship Id="rId26" Type="http://schemas.openxmlformats.org/officeDocument/2006/relationships/hyperlink" Target="https://nam12.safelinks.protection.outlook.com/?url=https%3A%2F%2Fwww.redwoods.edu%2Ftrio%2Feureka&amp;data=05%7C01%7CAmber-Atkins%40Redwoods.edu%7Cce79e43cea6a49ebd79308dbf80a65bd%7C8c90edff0a7243a795683eb28b3c8f82%7C0%7C0%7C638376495773454304%7CUnknown%7CTWFpbGZsb3d8eyJWIjoiMC4wLjAwMDAiLCJQIjoiV2luMzIiLCJBTiI6Ik1haWwiLCJXVCI6Mn0%3D%7C3000%7C%7C%7C&amp;sdata=W9ZMWZ5n12tIjMCwaCBoNTi1P89g28a3khXNYYLrqEs%3D&amp;reserved=0" TargetMode="External"/><Relationship Id="rId39" Type="http://schemas.openxmlformats.org/officeDocument/2006/relationships/hyperlink" Target="mailto:its@redwoods.edu" TargetMode="External"/><Relationship Id="rId21" Type="http://schemas.openxmlformats.org/officeDocument/2006/relationships/hyperlink" Target="https://www.redwoods.edu/library" TargetMode="External"/><Relationship Id="rId34" Type="http://schemas.openxmlformats.org/officeDocument/2006/relationships/hyperlink" Target="https://www.redwoods.edu/catalog" TargetMode="External"/><Relationship Id="rId42" Type="http://schemas.openxmlformats.org/officeDocument/2006/relationships/hyperlink" Target="https://www.redwoods.edu/Portals/28/A.R.Forms.Docs/Miscellaneous/Student%20Information%20Update.pdf" TargetMode="External"/><Relationship Id="rId47" Type="http://schemas.openxmlformats.org/officeDocument/2006/relationships/hyperlink" Target="https://www.redwoods.edu/publicsafety"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imelycare.com/redwoods" TargetMode="External"/><Relationship Id="rId29" Type="http://schemas.openxmlformats.org/officeDocument/2006/relationships/hyperlink" Target="https://go.boarddocs.com/ca/redwoods/Board.nsf/Public?open&amp;id=policies" TargetMode="External"/><Relationship Id="rId11" Type="http://schemas.openxmlformats.org/officeDocument/2006/relationships/hyperlink" Target="https://www.redwoods.edu/online" TargetMode="External"/><Relationship Id="rId24" Type="http://schemas.openxmlformats.org/officeDocument/2006/relationships/hyperlink" Target="https://nam12.safelinks.protection.outlook.com/?url=https%3A%2F%2Fwww.redwoods.edu%2Fsts&amp;data=05%7C01%7CAmber-Atkins%40Redwoods.edu%7Cbcfe068f8aca4941dde408daee9eaea9%7C8c90edff0a7243a795683eb28b3c8f82%7C0%7C0%7C638084662554822741%7CUnknown%7CTWFpbGZsb3d8eyJWIjoiMC4wLjAwMDAiLCJQIjoiV2luMzIiLCJBTiI6Ik1haWwiLCJXVCI6Mn0%3D%7C3000%7C%7C%7C&amp;sdata=%2FJ23kPg%2FGw0UgR98LB1fPf7Glk7JzRZUBESsb1Vzf%2BQ%3D&amp;reserved=0" TargetMode="External"/><Relationship Id="rId32" Type="http://schemas.openxmlformats.org/officeDocument/2006/relationships/hyperlink" Target="https://www.boarddocs.com/ca/redwoods/Board.nsf/Public?open&amp;id=policies" TargetMode="External"/><Relationship Id="rId37" Type="http://schemas.openxmlformats.org/officeDocument/2006/relationships/hyperlink" Target="http://www.redwoods.edu/sso" TargetMode="External"/><Relationship Id="rId40" Type="http://schemas.openxmlformats.org/officeDocument/2006/relationships/hyperlink" Target="https://redwoods.instructure.com/courses/6781" TargetMode="External"/><Relationship Id="rId45" Type="http://schemas.openxmlformats.org/officeDocument/2006/relationships/hyperlink" Target="https://www.redwoods.edu/publicsafety" TargetMode="External"/><Relationship Id="rId5" Type="http://schemas.openxmlformats.org/officeDocument/2006/relationships/footnotes" Target="footnotes.xml"/><Relationship Id="rId15" Type="http://schemas.openxmlformats.org/officeDocument/2006/relationships/hyperlink" Target="https://nam12.safelinks.protection.outlook.com/?url=https%3A%2F%2Fredwoods.libguides.com%2FTutoring%2FOnline&amp;data=05%7C01%7CAmber-Atkins%40Redwoods.edu%7Cbcfe068f8aca4941dde408daee9eaea9%7C8c90edff0a7243a795683eb28b3c8f82%7C0%7C0%7C638084662554822741%7CUnknown%7CTWFpbGZsb3d8eyJWIjoiMC4wLjAwMDAiLCJQIjoiV2luMzIiLCJBTiI6Ik1haWwiLCJXVCI6Mn0%3D%7C3000%7C%7C%7C&amp;sdata=IPQnFsRsujkzGkSNl2eqR4ofcCFQuSN6PcfuoYRnp5s%3D&amp;reserved=0" TargetMode="External"/><Relationship Id="rId23" Type="http://schemas.openxmlformats.org/officeDocument/2006/relationships/hyperlink" Target="https://nam12.safelinks.protection.outlook.com/?url=https%3A%2F%2Fwww.redwoods.edu%2Fasc%2F&amp;data=05%7C01%7CAmber-Atkins%40Redwoods.edu%7Cbcfe068f8aca4941dde408daee9eaea9%7C8c90edff0a7243a795683eb28b3c8f82%7C0%7C0%7C638084662554822741%7CUnknown%7CTWFpbGZsb3d8eyJWIjoiMC4wLjAwMDAiLCJQIjoiV2luMzIiLCJBTiI6Ik1haWwiLCJXVCI6Mn0%3D%7C3000%7C%7C%7C&amp;sdata=Riz9ZxeBWEWFm69aT5OdIdMsHyFsoonUcvZJLf5yQ1I%3D&amp;reserved=0" TargetMode="External"/><Relationship Id="rId28" Type="http://schemas.openxmlformats.org/officeDocument/2006/relationships/hyperlink" Target="https://www.redwoods.edu/student-services/Home/Vets" TargetMode="External"/><Relationship Id="rId36" Type="http://schemas.openxmlformats.org/officeDocument/2006/relationships/hyperlink" Target="https://www.redwoods.edu/" TargetMode="External"/><Relationship Id="rId49" Type="http://schemas.openxmlformats.org/officeDocument/2006/relationships/theme" Target="theme/theme1.xml"/><Relationship Id="rId10" Type="http://schemas.openxmlformats.org/officeDocument/2006/relationships/hyperlink" Target="mailto:dsps@redwoods.edu" TargetMode="External"/><Relationship Id="rId19" Type="http://schemas.openxmlformats.org/officeDocument/2006/relationships/hyperlink" Target="https://www.redwoods.edu/student-services/Home/Basic-Needs" TargetMode="External"/><Relationship Id="rId31" Type="http://schemas.openxmlformats.org/officeDocument/2006/relationships/hyperlink" Target="https://www.boarddocs.com/ca/redwoods/Board.nsf/Public?open&amp;id=policies" TargetMode="External"/><Relationship Id="rId44" Type="http://schemas.openxmlformats.org/officeDocument/2006/relationships/hyperlink" Target="mailto:security@redwoods.edu" TargetMode="External"/><Relationship Id="rId4" Type="http://schemas.openxmlformats.org/officeDocument/2006/relationships/webSettings" Target="webSettings.xml"/><Relationship Id="rId9" Type="http://schemas.openxmlformats.org/officeDocument/2006/relationships/hyperlink" Target="https://www.redwoods.edu/dsps" TargetMode="External"/><Relationship Id="rId14" Type="http://schemas.openxmlformats.org/officeDocument/2006/relationships/hyperlink" Target="https://www.redwoods.edu/Portals/72/Documents/Students/CR-OnlineStudentHandbook.pdf" TargetMode="External"/><Relationship Id="rId22" Type="http://schemas.openxmlformats.org/officeDocument/2006/relationships/hyperlink" Target="https://www.redwoods.edu/student-services/Home/Multicultural-and-Diversity-Center" TargetMode="External"/><Relationship Id="rId27" Type="http://schemas.openxmlformats.org/officeDocument/2006/relationships/hyperlink" Target="https://nam12.safelinks.protection.outlook.com/?url=https%3A%2F%2Fwww.redwoods.edu%2Fdelnorte%2FTRiO&amp;data=05%7C01%7CAmber-Atkins%40Redwoods.edu%7Cce79e43cea6a49ebd79308dbf80a65bd%7C8c90edff0a7243a795683eb28b3c8f82%7C0%7C0%7C638376495773454304%7CUnknown%7CTWFpbGZsb3d8eyJWIjoiMC4wLjAwMDAiLCJQIjoiV2luMzIiLCJBTiI6Ik1haWwiLCJXVCI6Mn0%3D%7C3000%7C%7C%7C&amp;sdata=7DA4%2BYmUqJ4z%2FdPM0TqWmaanydSee8IXEzY29k3fB2M%3D&amp;reserved=0" TargetMode="External"/><Relationship Id="rId30" Type="http://schemas.openxmlformats.org/officeDocument/2006/relationships/hyperlink" Target="https://www.redwoods.edu/catalog" TargetMode="External"/><Relationship Id="rId35" Type="http://schemas.openxmlformats.org/officeDocument/2006/relationships/hyperlink" Target="https://www.redwoods.edu/catalog" TargetMode="External"/><Relationship Id="rId43" Type="http://schemas.openxmlformats.org/officeDocument/2006/relationships/hyperlink" Target="https://www.redwoods.edu/Portals/28/A.R.Forms.Docs/Miscellaneous/Student%20Information%20Update.pdf" TargetMode="External"/><Relationship Id="rId48" Type="http://schemas.openxmlformats.org/officeDocument/2006/relationships/fontTable" Target="fontTable.xml"/><Relationship Id="rId8" Type="http://schemas.openxmlformats.org/officeDocument/2006/relationships/hyperlink" Target="https://www.redwoods.edu/dsps" TargetMode="External"/><Relationship Id="rId3" Type="http://schemas.openxmlformats.org/officeDocument/2006/relationships/settings" Target="settings.xml"/><Relationship Id="rId12" Type="http://schemas.openxmlformats.org/officeDocument/2006/relationships/hyperlink" Target="https://redwoods.libguides.com/az.php" TargetMode="External"/><Relationship Id="rId17" Type="http://schemas.openxmlformats.org/officeDocument/2006/relationships/hyperlink" Target="mailto:shawnabmft@gmail.com" TargetMode="External"/><Relationship Id="rId25" Type="http://schemas.openxmlformats.org/officeDocument/2006/relationships/hyperlink" Target="https://nam12.safelinks.protection.outlook.com/?url=https%3A%2F%2Fwww.redwoods.edu%2Feops&amp;data=05%7C01%7CAmber-Atkins%40Redwoods.edu%7C2ce7a088cd704461ad6d08dbf7468e57%7C8c90edff0a7243a795683eb28b3c8f82%7C0%7C0%7C638375654659447953%7CUnknown%7CTWFpbGZsb3d8eyJWIjoiMC4wLjAwMDAiLCJQIjoiV2luMzIiLCJBTiI6Ik1haWwiLCJXVCI6Mn0%3D%7C3000%7C%7C%7C&amp;sdata=4ZgZAvPIPkZKsZpUf2og%2BAldVlralzWQwOpvkWmJ8Hw%3D&amp;reserved=0" TargetMode="External"/><Relationship Id="rId33" Type="http://schemas.openxmlformats.org/officeDocument/2006/relationships/hyperlink" Target="https://go.boarddocs.com/ca/redwoods/Board.nsf/Public?open&amp;id=policies" TargetMode="External"/><Relationship Id="rId38" Type="http://schemas.openxmlformats.org/officeDocument/2006/relationships/hyperlink" Target="http://www.redwoods.edu/sso" TargetMode="External"/><Relationship Id="rId46" Type="http://schemas.openxmlformats.org/officeDocument/2006/relationships/hyperlink" Target="https://www.redwoods.edu/Portals/70/pdfs/DN%20CampusSafetyMap_010819-2.pdf" TargetMode="External"/><Relationship Id="rId20" Type="http://schemas.openxmlformats.org/officeDocument/2006/relationships/hyperlink" Target="https://cm.maxient.com/reportingform.php?Redwoods&amp;layout_id=7" TargetMode="External"/><Relationship Id="rId41" Type="http://schemas.openxmlformats.org/officeDocument/2006/relationships/hyperlink" Target="https://www.redwoods.edu/admissions/Form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3128</Words>
  <Characters>17207</Characters>
  <Application>Microsoft Office Word</Application>
  <DocSecurity>4</DocSecurity>
  <Lines>477</Lines>
  <Paragraphs>242</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Amber Atkins</cp:lastModifiedBy>
  <cp:revision>2</cp:revision>
  <dcterms:created xsi:type="dcterms:W3CDTF">2023-12-09T00:40:00Z</dcterms:created>
  <dcterms:modified xsi:type="dcterms:W3CDTF">2023-12-09T00:40:00Z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Acrobat PDFMaker 22 for Word</vt:lpwstr>
  </property>
  <property fmtid="{D5CDD505-2E9C-101B-9397-08002B2CF9AE}" pid="4" name="LastSaved">
    <vt:filetime>2023-08-07T00:00:00Z</vt:filetime>
  </property>
  <property fmtid="{D5CDD505-2E9C-101B-9397-08002B2CF9AE}" pid="5" name="MSIP_Label_95b65281-30be-477e-ab72-69dd1df6454d_ActionId">
    <vt:lpwstr>e28feaf5-7cc9-4316-8b31-463a5777212e</vt:lpwstr>
  </property>
  <property fmtid="{D5CDD505-2E9C-101B-9397-08002B2CF9AE}" pid="6" name="MSIP_Label_95b65281-30be-477e-ab72-69dd1df6454d_ContentBits">
    <vt:lpwstr>0</vt:lpwstr>
  </property>
  <property fmtid="{D5CDD505-2E9C-101B-9397-08002B2CF9AE}" pid="7" name="MSIP_Label_95b65281-30be-477e-ab72-69dd1df6454d_Enabled">
    <vt:lpwstr>true</vt:lpwstr>
  </property>
  <property fmtid="{D5CDD505-2E9C-101B-9397-08002B2CF9AE}" pid="8" name="MSIP_Label_95b65281-30be-477e-ab72-69dd1df6454d_Method">
    <vt:lpwstr>Standard</vt:lpwstr>
  </property>
  <property fmtid="{D5CDD505-2E9C-101B-9397-08002B2CF9AE}" pid="9" name="MSIP_Label_95b65281-30be-477e-ab72-69dd1df6454d_Name">
    <vt:lpwstr>defa4170-0d19-0005-0004-bc88714345d2</vt:lpwstr>
  </property>
  <property fmtid="{D5CDD505-2E9C-101B-9397-08002B2CF9AE}" pid="10" name="MSIP_Label_95b65281-30be-477e-ab72-69dd1df6454d_SetDate">
    <vt:lpwstr>2022-12-13T00:21:47Z</vt:lpwstr>
  </property>
  <property fmtid="{D5CDD505-2E9C-101B-9397-08002B2CF9AE}" pid="11" name="MSIP_Label_95b65281-30be-477e-ab72-69dd1df6454d_SiteId">
    <vt:lpwstr>8c90edff-0a72-43a7-9568-3eb28b3c8f82</vt:lpwstr>
  </property>
  <property fmtid="{D5CDD505-2E9C-101B-9397-08002B2CF9AE}" pid="12" name="Producer">
    <vt:lpwstr>Adobe PDF Library 22.3.58</vt:lpwstr>
  </property>
  <property fmtid="{D5CDD505-2E9C-101B-9397-08002B2CF9AE}" pid="13" name="SourceModified">
    <vt:lpwstr>D:20230807221104</vt:lpwstr>
  </property>
</Properties>
</file>